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BF55" w14:textId="77777777" w:rsidR="004A6BF2" w:rsidRPr="00192739" w:rsidRDefault="004A6BF2" w:rsidP="00192739">
      <w:pPr>
        <w:spacing w:after="0" w:line="240" w:lineRule="auto"/>
        <w:ind w:left="284" w:right="-20"/>
        <w:jc w:val="center"/>
        <w:rPr>
          <w:rFonts w:ascii="Times New Roman" w:eastAsia="Times New Roman" w:hAnsi="Times New Roman" w:cs="Times New Roman"/>
          <w:color w:val="FF0000"/>
          <w:kern w:val="0"/>
          <w:sz w:val="28"/>
          <w:szCs w:val="28"/>
          <w:lang w:eastAsia="uk-UA"/>
          <w14:ligatures w14:val="none"/>
        </w:rPr>
      </w:pPr>
      <w:r w:rsidRPr="00192739">
        <w:rPr>
          <w:rFonts w:ascii="Times New Roman" w:eastAsia="Times New Roman" w:hAnsi="Times New Roman" w:cs="Times New Roman"/>
          <w:b/>
          <w:bCs/>
          <w:color w:val="FF0000"/>
          <w:kern w:val="0"/>
          <w:sz w:val="28"/>
          <w:szCs w:val="28"/>
          <w:lang w:eastAsia="uk-UA"/>
          <w14:ligatures w14:val="none"/>
        </w:rPr>
        <w:t>Нормативно правова база</w:t>
      </w:r>
    </w:p>
    <w:p w14:paraId="302D1F55"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kern w:val="0"/>
          <w:lang w:eastAsia="uk-UA"/>
          <w14:ligatures w14:val="none"/>
        </w:rPr>
        <w:br/>
      </w:r>
    </w:p>
    <w:p w14:paraId="03DFFB55" w14:textId="6742F283" w:rsidR="004A6BF2" w:rsidRPr="00192739" w:rsidRDefault="004A6BF2" w:rsidP="00192739">
      <w:pPr>
        <w:spacing w:after="0" w:line="240" w:lineRule="auto"/>
        <w:ind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b/>
          <w:bCs/>
          <w:color w:val="000000"/>
          <w:kern w:val="0"/>
          <w:lang w:eastAsia="uk-UA"/>
          <w14:ligatures w14:val="none"/>
        </w:rPr>
        <w:t>Міжнародні акти</w:t>
      </w:r>
    </w:p>
    <w:p w14:paraId="6337D95A" w14:textId="0E5E89FF" w:rsidR="004A6BF2" w:rsidRPr="00192739" w:rsidRDefault="004A6BF2" w:rsidP="00192739">
      <w:pPr>
        <w:spacing w:after="0" w:line="240" w:lineRule="auto"/>
        <w:ind w:left="360"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5" w:history="1">
        <w:r w:rsidRPr="00192739">
          <w:rPr>
            <w:rFonts w:ascii="Times New Roman" w:eastAsia="Times New Roman" w:hAnsi="Times New Roman" w:cs="Times New Roman"/>
            <w:color w:val="000000"/>
            <w:kern w:val="0"/>
            <w:u w:val="single"/>
            <w:lang w:eastAsia="uk-UA"/>
            <w14:ligatures w14:val="none"/>
          </w:rPr>
          <w:t>Конвенція ООН проти корупції.</w:t>
        </w:r>
      </w:hyperlink>
    </w:p>
    <w:p w14:paraId="6ACBFBA8" w14:textId="5BE0BF85" w:rsidR="004A6BF2" w:rsidRPr="00192739" w:rsidRDefault="004A6BF2" w:rsidP="00192739">
      <w:pPr>
        <w:spacing w:after="0" w:line="240" w:lineRule="auto"/>
        <w:ind w:left="360"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6" w:history="1">
        <w:r w:rsidRPr="00192739">
          <w:rPr>
            <w:rFonts w:ascii="Times New Roman" w:eastAsia="Times New Roman" w:hAnsi="Times New Roman" w:cs="Times New Roman"/>
            <w:color w:val="000000"/>
            <w:kern w:val="0"/>
            <w:u w:val="single"/>
            <w:lang w:eastAsia="uk-UA"/>
            <w14:ligatures w14:val="none"/>
          </w:rPr>
          <w:t xml:space="preserve">Кримінальна конвенція про боротьбу з корупцією </w:t>
        </w:r>
      </w:hyperlink>
      <w:r w:rsidRPr="00192739">
        <w:rPr>
          <w:rFonts w:ascii="Times New Roman" w:eastAsia="Times New Roman" w:hAnsi="Times New Roman" w:cs="Times New Roman"/>
          <w:b/>
          <w:bCs/>
          <w:color w:val="000000"/>
          <w:kern w:val="0"/>
          <w:lang w:eastAsia="uk-UA"/>
          <w14:ligatures w14:val="none"/>
        </w:rPr>
        <w:t>(</w:t>
      </w:r>
      <w:r w:rsidRPr="00192739">
        <w:rPr>
          <w:rFonts w:ascii="Times New Roman" w:eastAsia="Times New Roman" w:hAnsi="Times New Roman" w:cs="Times New Roman"/>
          <w:color w:val="000000"/>
          <w:kern w:val="0"/>
          <w:lang w:eastAsia="uk-UA"/>
          <w14:ligatures w14:val="none"/>
        </w:rPr>
        <w:t>ETS 173).</w:t>
      </w:r>
    </w:p>
    <w:p w14:paraId="57395CA6" w14:textId="582040E2" w:rsidR="004A6BF2" w:rsidRPr="00192739" w:rsidRDefault="004A6BF2" w:rsidP="00192739">
      <w:pPr>
        <w:spacing w:after="0" w:line="240" w:lineRule="auto"/>
        <w:ind w:left="360"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7" w:history="1">
        <w:r w:rsidRPr="00192739">
          <w:rPr>
            <w:rFonts w:ascii="Times New Roman" w:eastAsia="Times New Roman" w:hAnsi="Times New Roman" w:cs="Times New Roman"/>
            <w:color w:val="000000"/>
            <w:kern w:val="0"/>
            <w:u w:val="single"/>
            <w:lang w:eastAsia="uk-UA"/>
            <w14:ligatures w14:val="none"/>
          </w:rPr>
          <w:t>Цивільна конвенція про боротьбу з корупцією</w:t>
        </w:r>
        <w:r w:rsidRPr="00192739">
          <w:rPr>
            <w:rFonts w:ascii="Times New Roman" w:eastAsia="Times New Roman" w:hAnsi="Times New Roman" w:cs="Times New Roman"/>
            <w:b/>
            <w:bCs/>
            <w:color w:val="000000"/>
            <w:kern w:val="0"/>
            <w:u w:val="single"/>
            <w:lang w:eastAsia="uk-UA"/>
            <w14:ligatures w14:val="none"/>
          </w:rPr>
          <w:t>.</w:t>
        </w:r>
      </w:hyperlink>
    </w:p>
    <w:p w14:paraId="4EA43FD8" w14:textId="77777777" w:rsidR="004A6BF2" w:rsidRPr="00192739" w:rsidRDefault="004A6BF2" w:rsidP="00192739">
      <w:pPr>
        <w:spacing w:after="0" w:line="240" w:lineRule="auto"/>
        <w:ind w:left="360" w:right="546" w:hanging="360"/>
        <w:jc w:val="both"/>
        <w:rPr>
          <w:rFonts w:ascii="Times New Roman" w:eastAsia="Times New Roman" w:hAnsi="Times New Roman" w:cs="Times New Roman"/>
          <w:kern w:val="0"/>
          <w:lang w:eastAsia="uk-UA"/>
          <w14:ligatures w14:val="none"/>
        </w:rPr>
      </w:pPr>
      <w:hyperlink r:id="rId8"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Рекомендація № R (2000) 10 Комітету Міністрів державам-членам Ради Європи щодо</w:t>
        </w:r>
      </w:hyperlink>
      <w:r w:rsidRPr="00192739">
        <w:rPr>
          <w:rFonts w:ascii="Times New Roman" w:eastAsia="Times New Roman" w:hAnsi="Times New Roman" w:cs="Times New Roman"/>
          <w:color w:val="000000"/>
          <w:kern w:val="0"/>
          <w:lang w:eastAsia="uk-UA"/>
          <w14:ligatures w14:val="none"/>
        </w:rPr>
        <w:t xml:space="preserve"> </w:t>
      </w:r>
      <w:hyperlink r:id="rId9" w:history="1">
        <w:r w:rsidRPr="00192739">
          <w:rPr>
            <w:rFonts w:ascii="Times New Roman" w:eastAsia="Times New Roman" w:hAnsi="Times New Roman" w:cs="Times New Roman"/>
            <w:color w:val="000000"/>
            <w:kern w:val="0"/>
            <w:u w:val="single"/>
            <w:lang w:eastAsia="uk-UA"/>
            <w14:ligatures w14:val="none"/>
          </w:rPr>
          <w:t>кодексів поведінки державних службовців</w:t>
        </w:r>
      </w:hyperlink>
    </w:p>
    <w:p w14:paraId="0E321EC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kern w:val="0"/>
          <w:lang w:eastAsia="uk-UA"/>
          <w14:ligatures w14:val="none"/>
        </w:rPr>
        <w:br/>
      </w:r>
    </w:p>
    <w:p w14:paraId="33D2B16C" w14:textId="77777777" w:rsidR="004A6BF2" w:rsidRPr="00192739" w:rsidRDefault="004A6BF2" w:rsidP="00192739">
      <w:pPr>
        <w:spacing w:after="0" w:line="240" w:lineRule="auto"/>
        <w:ind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Закони України</w:t>
      </w:r>
    </w:p>
    <w:p w14:paraId="34ED57D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06AD6A12" w14:textId="5EF02E2F" w:rsidR="004A6BF2" w:rsidRPr="00192739" w:rsidRDefault="004A6BF2" w:rsidP="00192739">
      <w:pPr>
        <w:spacing w:after="0" w:line="240" w:lineRule="auto"/>
        <w:ind w:left="360"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10" w:history="1">
        <w:r w:rsidRPr="00192739">
          <w:rPr>
            <w:rFonts w:ascii="Times New Roman" w:eastAsia="Times New Roman" w:hAnsi="Times New Roman" w:cs="Times New Roman"/>
            <w:color w:val="000000"/>
            <w:kern w:val="0"/>
            <w:u w:val="single"/>
            <w:lang w:eastAsia="uk-UA"/>
            <w14:ligatures w14:val="none"/>
          </w:rPr>
          <w:t>Про запобігання корупції</w:t>
        </w:r>
      </w:hyperlink>
      <w:r w:rsidR="00192739" w:rsidRPr="00192739">
        <w:rPr>
          <w:rFonts w:ascii="Times New Roman" w:eastAsia="Times New Roman" w:hAnsi="Times New Roman" w:cs="Times New Roman"/>
          <w:kern w:val="0"/>
          <w:lang w:val="ru-RU" w:eastAsia="uk-UA"/>
          <w14:ligatures w14:val="none"/>
        </w:rPr>
        <w:t xml:space="preserve"> </w:t>
      </w:r>
      <w:r w:rsidRPr="00192739">
        <w:rPr>
          <w:rFonts w:ascii="Times New Roman" w:eastAsia="Times New Roman" w:hAnsi="Times New Roman" w:cs="Times New Roman"/>
          <w:color w:val="000000"/>
          <w:kern w:val="0"/>
          <w:lang w:eastAsia="uk-UA"/>
          <w14:ligatures w14:val="none"/>
        </w:rPr>
        <w:t>ДЕРЖАВНОЇ  АНТИКОРУПЦІЙНОЇ ПРОГРАМИ на 2023—2025 роки затвердженої постановою Кабінету Міністрів України від 4 березня 2023 р. № 220</w:t>
      </w:r>
    </w:p>
    <w:p w14:paraId="12C3C3AF" w14:textId="3F289B5D" w:rsidR="004A6BF2" w:rsidRPr="00192739" w:rsidRDefault="004A6BF2" w:rsidP="00192739">
      <w:pPr>
        <w:spacing w:after="0" w:line="240" w:lineRule="auto"/>
        <w:ind w:left="360" w:right="151" w:hanging="360"/>
        <w:jc w:val="both"/>
        <w:rPr>
          <w:rFonts w:ascii="Times New Roman" w:eastAsia="Times New Roman" w:hAnsi="Times New Roman" w:cs="Times New Roman"/>
          <w:kern w:val="0"/>
          <w:lang w:val="en-US" w:eastAsia="uk-UA"/>
          <w14:ligatures w14:val="none"/>
        </w:rPr>
      </w:pPr>
      <w:hyperlink r:id="rId11"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засади державної антикорупційної політики в Україні (Антикорупційна стратегія) на</w:t>
        </w:r>
      </w:hyperlink>
      <w:r w:rsidRPr="00192739">
        <w:rPr>
          <w:rFonts w:ascii="Times New Roman" w:eastAsia="Times New Roman" w:hAnsi="Times New Roman" w:cs="Times New Roman"/>
          <w:color w:val="000000"/>
          <w:kern w:val="0"/>
          <w:lang w:eastAsia="uk-UA"/>
          <w14:ligatures w14:val="none"/>
        </w:rPr>
        <w:t xml:space="preserve"> </w:t>
      </w:r>
      <w:hyperlink r:id="rId12" w:history="1">
        <w:r w:rsidRPr="00192739">
          <w:rPr>
            <w:rFonts w:ascii="Times New Roman" w:eastAsia="Times New Roman" w:hAnsi="Times New Roman" w:cs="Times New Roman"/>
            <w:color w:val="000000"/>
            <w:kern w:val="0"/>
            <w:u w:val="single"/>
            <w:lang w:eastAsia="uk-UA"/>
            <w14:ligatures w14:val="none"/>
          </w:rPr>
          <w:t>2021-2024 роки</w:t>
        </w:r>
      </w:hyperlink>
    </w:p>
    <w:p w14:paraId="7D8AC9B9" w14:textId="05A6F364" w:rsidR="004A6BF2" w:rsidRPr="00192739" w:rsidRDefault="004A6BF2" w:rsidP="00192739">
      <w:pPr>
        <w:spacing w:after="0" w:line="240" w:lineRule="auto"/>
        <w:ind w:left="360" w:right="1210" w:hanging="360"/>
        <w:jc w:val="both"/>
        <w:rPr>
          <w:rFonts w:ascii="Times New Roman" w:eastAsia="Times New Roman" w:hAnsi="Times New Roman" w:cs="Times New Roman"/>
          <w:kern w:val="0"/>
          <w:lang w:val="en-US" w:eastAsia="uk-UA"/>
          <w14:ligatures w14:val="none"/>
        </w:rPr>
      </w:pPr>
      <w:hyperlink r:id="rId13"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внесення змін до деяких законодавчих актів України у сфері державної</w:t>
        </w:r>
      </w:hyperlink>
      <w:r w:rsidR="00192739">
        <w:rPr>
          <w:rFonts w:ascii="Times New Roman" w:eastAsia="Times New Roman" w:hAnsi="Times New Roman" w:cs="Times New Roman"/>
          <w:color w:val="000000"/>
          <w:kern w:val="0"/>
          <w:lang w:val="en-US" w:eastAsia="uk-UA"/>
          <w14:ligatures w14:val="none"/>
        </w:rPr>
        <w:t xml:space="preserve"> </w:t>
      </w:r>
      <w:hyperlink r:id="rId14" w:history="1">
        <w:r w:rsidRPr="00192739">
          <w:rPr>
            <w:rFonts w:ascii="Times New Roman" w:eastAsia="Times New Roman" w:hAnsi="Times New Roman" w:cs="Times New Roman"/>
            <w:color w:val="000000"/>
            <w:kern w:val="0"/>
            <w:u w:val="single"/>
            <w:lang w:eastAsia="uk-UA"/>
            <w14:ligatures w14:val="none"/>
          </w:rPr>
          <w:t>антикорупційної політики у зв’язку з виконанням Плану дій щодо лібералізації</w:t>
        </w:r>
      </w:hyperlink>
      <w:r w:rsidRPr="00192739">
        <w:rPr>
          <w:rFonts w:ascii="Times New Roman" w:eastAsia="Times New Roman" w:hAnsi="Times New Roman" w:cs="Times New Roman"/>
          <w:color w:val="000000"/>
          <w:kern w:val="0"/>
          <w:lang w:eastAsia="uk-UA"/>
          <w14:ligatures w14:val="none"/>
        </w:rPr>
        <w:t xml:space="preserve"> </w:t>
      </w:r>
      <w:hyperlink r:id="rId15" w:history="1">
        <w:r w:rsidRPr="00192739">
          <w:rPr>
            <w:rFonts w:ascii="Times New Roman" w:eastAsia="Times New Roman" w:hAnsi="Times New Roman" w:cs="Times New Roman"/>
            <w:color w:val="000000"/>
            <w:kern w:val="0"/>
            <w:u w:val="single"/>
            <w:lang w:eastAsia="uk-UA"/>
            <w14:ligatures w14:val="none"/>
          </w:rPr>
          <w:t>Європейським Союзом візового режиму для України</w:t>
        </w:r>
      </w:hyperlink>
    </w:p>
    <w:p w14:paraId="002E3CC3" w14:textId="70D3F9F3" w:rsidR="004A6BF2" w:rsidRPr="00192739" w:rsidRDefault="004A6BF2" w:rsidP="00192739">
      <w:pPr>
        <w:spacing w:after="0" w:line="240" w:lineRule="auto"/>
        <w:ind w:left="360" w:right="814" w:hanging="360"/>
        <w:jc w:val="both"/>
        <w:rPr>
          <w:rFonts w:ascii="Times New Roman" w:eastAsia="Times New Roman" w:hAnsi="Times New Roman" w:cs="Times New Roman"/>
          <w:kern w:val="0"/>
          <w:lang w:val="en-US" w:eastAsia="uk-UA"/>
          <w14:ligatures w14:val="none"/>
        </w:rPr>
      </w:pPr>
      <w:hyperlink r:id="rId16"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внесення змін до деяких законодавчих актів України щодо відповідальності за</w:t>
        </w:r>
      </w:hyperlink>
      <w:r w:rsidRPr="00192739">
        <w:rPr>
          <w:rFonts w:ascii="Times New Roman" w:eastAsia="Times New Roman" w:hAnsi="Times New Roman" w:cs="Times New Roman"/>
          <w:color w:val="000000"/>
          <w:kern w:val="0"/>
          <w:lang w:eastAsia="uk-UA"/>
          <w14:ligatures w14:val="none"/>
        </w:rPr>
        <w:t xml:space="preserve"> </w:t>
      </w:r>
      <w:hyperlink r:id="rId17" w:history="1">
        <w:r w:rsidRPr="00192739">
          <w:rPr>
            <w:rFonts w:ascii="Times New Roman" w:eastAsia="Times New Roman" w:hAnsi="Times New Roman" w:cs="Times New Roman"/>
            <w:color w:val="000000"/>
            <w:kern w:val="0"/>
            <w:u w:val="single"/>
            <w:lang w:eastAsia="uk-UA"/>
            <w14:ligatures w14:val="none"/>
          </w:rPr>
          <w:t>корупційні правопорушення.</w:t>
        </w:r>
      </w:hyperlink>
    </w:p>
    <w:p w14:paraId="3D9E6578" w14:textId="0F28C914" w:rsidR="004A6BF2" w:rsidRPr="00192739" w:rsidRDefault="004A6BF2" w:rsidP="00192739">
      <w:pPr>
        <w:spacing w:after="0" w:line="240" w:lineRule="auto"/>
        <w:ind w:left="360" w:right="-20"/>
        <w:jc w:val="both"/>
        <w:rPr>
          <w:rFonts w:ascii="Times New Roman" w:eastAsia="Times New Roman" w:hAnsi="Times New Roman" w:cs="Times New Roman"/>
          <w:kern w:val="0"/>
          <w:lang w:val="en-US"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18" w:history="1">
        <w:r w:rsidRPr="00192739">
          <w:rPr>
            <w:rFonts w:ascii="Times New Roman" w:eastAsia="Times New Roman" w:hAnsi="Times New Roman" w:cs="Times New Roman"/>
            <w:color w:val="000000"/>
            <w:kern w:val="0"/>
            <w:u w:val="single"/>
            <w:lang w:eastAsia="uk-UA"/>
            <w14:ligatures w14:val="none"/>
          </w:rPr>
          <w:t>Про Національне антикорупційне бюро України.</w:t>
        </w:r>
      </w:hyperlink>
    </w:p>
    <w:p w14:paraId="00A78767" w14:textId="77777777" w:rsidR="004A6BF2" w:rsidRPr="00192739" w:rsidRDefault="004A6BF2" w:rsidP="00192739">
      <w:pPr>
        <w:spacing w:after="0" w:line="240" w:lineRule="auto"/>
        <w:ind w:left="360" w:right="659" w:hanging="360"/>
        <w:jc w:val="both"/>
        <w:rPr>
          <w:rFonts w:ascii="Times New Roman" w:eastAsia="Times New Roman" w:hAnsi="Times New Roman" w:cs="Times New Roman"/>
          <w:kern w:val="0"/>
          <w:lang w:eastAsia="uk-UA"/>
          <w14:ligatures w14:val="none"/>
        </w:rPr>
      </w:pPr>
      <w:hyperlink r:id="rId19"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внесення змін до деяких законодавчих актів України щодо визначення кінцевих</w:t>
        </w:r>
      </w:hyperlink>
      <w:r w:rsidRPr="00192739">
        <w:rPr>
          <w:rFonts w:ascii="Times New Roman" w:eastAsia="Times New Roman" w:hAnsi="Times New Roman" w:cs="Times New Roman"/>
          <w:color w:val="000000"/>
          <w:kern w:val="0"/>
          <w:lang w:eastAsia="uk-UA"/>
          <w14:ligatures w14:val="none"/>
        </w:rPr>
        <w:t xml:space="preserve"> </w:t>
      </w:r>
      <w:hyperlink r:id="rId20" w:history="1">
        <w:proofErr w:type="spellStart"/>
        <w:r w:rsidRPr="00192739">
          <w:rPr>
            <w:rFonts w:ascii="Times New Roman" w:eastAsia="Times New Roman" w:hAnsi="Times New Roman" w:cs="Times New Roman"/>
            <w:color w:val="000000"/>
            <w:kern w:val="0"/>
            <w:u w:val="single"/>
            <w:lang w:eastAsia="uk-UA"/>
            <w14:ligatures w14:val="none"/>
          </w:rPr>
          <w:t>вигодоодержувачів</w:t>
        </w:r>
        <w:proofErr w:type="spellEnd"/>
        <w:r w:rsidRPr="00192739">
          <w:rPr>
            <w:rFonts w:ascii="Times New Roman" w:eastAsia="Times New Roman" w:hAnsi="Times New Roman" w:cs="Times New Roman"/>
            <w:color w:val="000000"/>
            <w:kern w:val="0"/>
            <w:u w:val="single"/>
            <w:lang w:eastAsia="uk-UA"/>
            <w14:ligatures w14:val="none"/>
          </w:rPr>
          <w:t xml:space="preserve"> юридичних осіб та публічних діячів.</w:t>
        </w:r>
      </w:hyperlink>
    </w:p>
    <w:p w14:paraId="3602244E"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kern w:val="0"/>
          <w:lang w:eastAsia="uk-UA"/>
          <w14:ligatures w14:val="none"/>
        </w:rPr>
        <w:br/>
      </w:r>
    </w:p>
    <w:p w14:paraId="0B378C6C" w14:textId="77777777" w:rsidR="004A6BF2" w:rsidRPr="00192739" w:rsidRDefault="004A6BF2" w:rsidP="00192739">
      <w:pPr>
        <w:spacing w:after="0" w:line="240" w:lineRule="auto"/>
        <w:ind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Постанови Кабінету Міністрів України</w:t>
      </w:r>
    </w:p>
    <w:p w14:paraId="6D12C02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0361BB56" w14:textId="77777777" w:rsidR="004A6BF2" w:rsidRPr="00192739" w:rsidRDefault="004A6BF2" w:rsidP="00192739">
      <w:pPr>
        <w:spacing w:after="0" w:line="240" w:lineRule="auto"/>
        <w:ind w:left="360" w:right="25" w:hanging="360"/>
        <w:jc w:val="both"/>
        <w:rPr>
          <w:rFonts w:ascii="Times New Roman" w:eastAsia="Times New Roman" w:hAnsi="Times New Roman" w:cs="Times New Roman"/>
          <w:kern w:val="0"/>
          <w:lang w:eastAsia="uk-UA"/>
          <w14:ligatures w14:val="none"/>
        </w:rPr>
      </w:pPr>
      <w:hyperlink r:id="rId21"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стан фінансово-бюджетної дисципліни, заходи щодо посилення боротьби з корупцією</w:t>
        </w:r>
      </w:hyperlink>
      <w:r w:rsidRPr="00192739">
        <w:rPr>
          <w:rFonts w:ascii="Times New Roman" w:eastAsia="Times New Roman" w:hAnsi="Times New Roman" w:cs="Times New Roman"/>
          <w:color w:val="000000"/>
          <w:kern w:val="0"/>
          <w:lang w:eastAsia="uk-UA"/>
          <w14:ligatures w14:val="none"/>
        </w:rPr>
        <w:t xml:space="preserve"> </w:t>
      </w:r>
      <w:hyperlink r:id="rId22" w:history="1">
        <w:r w:rsidRPr="00192739">
          <w:rPr>
            <w:rFonts w:ascii="Times New Roman" w:eastAsia="Times New Roman" w:hAnsi="Times New Roman" w:cs="Times New Roman"/>
            <w:color w:val="000000"/>
            <w:kern w:val="0"/>
            <w:u w:val="single"/>
            <w:lang w:eastAsia="uk-UA"/>
            <w14:ligatures w14:val="none"/>
          </w:rPr>
          <w:t>та контролю за використанням державного майна і фінансових ресурсів.</w:t>
        </w:r>
      </w:hyperlink>
    </w:p>
    <w:p w14:paraId="575C83C5"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337F8E2"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23" w:history="1">
        <w:r w:rsidRPr="00192739">
          <w:rPr>
            <w:rFonts w:ascii="Times New Roman" w:eastAsia="Times New Roman" w:hAnsi="Times New Roman" w:cs="Times New Roman"/>
            <w:color w:val="000000"/>
            <w:kern w:val="0"/>
            <w:u w:val="single"/>
            <w:lang w:eastAsia="uk-UA"/>
            <w14:ligatures w14:val="none"/>
          </w:rPr>
          <w:t>Питання запобігання та виявлення корупції в органах виконавчої влади.</w:t>
        </w:r>
      </w:hyperlink>
    </w:p>
    <w:p w14:paraId="6553A12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545B72EC" w14:textId="77777777" w:rsidR="004A6BF2" w:rsidRPr="00192739" w:rsidRDefault="004A6BF2" w:rsidP="00192739">
      <w:pPr>
        <w:spacing w:after="0" w:line="240" w:lineRule="auto"/>
        <w:ind w:left="360" w:right="730" w:hanging="360"/>
        <w:jc w:val="both"/>
        <w:rPr>
          <w:rFonts w:ascii="Times New Roman" w:eastAsia="Times New Roman" w:hAnsi="Times New Roman" w:cs="Times New Roman"/>
          <w:kern w:val="0"/>
          <w:lang w:eastAsia="uk-UA"/>
          <w14:ligatures w14:val="none"/>
        </w:rPr>
      </w:pPr>
      <w:hyperlink r:id="rId24"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затвердження Порядку передачі дарунків, одержаних як подарунки державі,</w:t>
        </w:r>
      </w:hyperlink>
      <w:r w:rsidRPr="00192739">
        <w:rPr>
          <w:rFonts w:ascii="Times New Roman" w:eastAsia="Times New Roman" w:hAnsi="Times New Roman" w:cs="Times New Roman"/>
          <w:color w:val="000000"/>
          <w:kern w:val="0"/>
          <w:lang w:eastAsia="uk-UA"/>
          <w14:ligatures w14:val="none"/>
        </w:rPr>
        <w:t xml:space="preserve"> </w:t>
      </w:r>
      <w:hyperlink r:id="rId25" w:history="1">
        <w:r w:rsidRPr="00192739">
          <w:rPr>
            <w:rFonts w:ascii="Times New Roman" w:eastAsia="Times New Roman" w:hAnsi="Times New Roman" w:cs="Times New Roman"/>
            <w:color w:val="000000"/>
            <w:kern w:val="0"/>
            <w:u w:val="single"/>
            <w:lang w:eastAsia="uk-UA"/>
            <w14:ligatures w14:val="none"/>
          </w:rPr>
          <w:t>Автономній Республіці Крим, територіальній громаді, державним або комунальним</w:t>
        </w:r>
      </w:hyperlink>
      <w:r w:rsidRPr="00192739">
        <w:rPr>
          <w:rFonts w:ascii="Times New Roman" w:eastAsia="Times New Roman" w:hAnsi="Times New Roman" w:cs="Times New Roman"/>
          <w:color w:val="000000"/>
          <w:kern w:val="0"/>
          <w:lang w:eastAsia="uk-UA"/>
          <w14:ligatures w14:val="none"/>
        </w:rPr>
        <w:t xml:space="preserve"> </w:t>
      </w:r>
      <w:hyperlink r:id="rId26" w:history="1">
        <w:r w:rsidRPr="00192739">
          <w:rPr>
            <w:rFonts w:ascii="Times New Roman" w:eastAsia="Times New Roman" w:hAnsi="Times New Roman" w:cs="Times New Roman"/>
            <w:color w:val="000000"/>
            <w:kern w:val="0"/>
            <w:u w:val="single"/>
            <w:lang w:eastAsia="uk-UA"/>
            <w14:ligatures w14:val="none"/>
          </w:rPr>
          <w:t>установам чи організаціям.</w:t>
        </w:r>
      </w:hyperlink>
    </w:p>
    <w:p w14:paraId="5354A25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0E414C7" w14:textId="77777777" w:rsidR="004A6BF2" w:rsidRPr="00192739" w:rsidRDefault="004A6BF2" w:rsidP="00192739">
      <w:pPr>
        <w:spacing w:after="0" w:line="240" w:lineRule="auto"/>
        <w:ind w:left="360" w:right="-19" w:hanging="360"/>
        <w:jc w:val="both"/>
        <w:rPr>
          <w:rFonts w:ascii="Times New Roman" w:eastAsia="Times New Roman" w:hAnsi="Times New Roman" w:cs="Times New Roman"/>
          <w:kern w:val="0"/>
          <w:lang w:eastAsia="uk-UA"/>
          <w14:ligatures w14:val="none"/>
        </w:rPr>
      </w:pPr>
      <w:hyperlink r:id="rId27"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затвердження Порядку зберігання документів і використання відомостей, зазначених у</w:t>
        </w:r>
      </w:hyperlink>
      <w:r w:rsidRPr="00192739">
        <w:rPr>
          <w:rFonts w:ascii="Times New Roman" w:eastAsia="Times New Roman" w:hAnsi="Times New Roman" w:cs="Times New Roman"/>
          <w:color w:val="000000"/>
          <w:kern w:val="0"/>
          <w:lang w:eastAsia="uk-UA"/>
          <w14:ligatures w14:val="none"/>
        </w:rPr>
        <w:t xml:space="preserve"> </w:t>
      </w:r>
      <w:hyperlink r:id="rId28" w:history="1">
        <w:r w:rsidRPr="00192739">
          <w:rPr>
            <w:rFonts w:ascii="Times New Roman" w:eastAsia="Times New Roman" w:hAnsi="Times New Roman" w:cs="Times New Roman"/>
            <w:color w:val="000000"/>
            <w:kern w:val="0"/>
            <w:u w:val="single"/>
            <w:lang w:eastAsia="uk-UA"/>
            <w14:ligatures w14:val="none"/>
          </w:rPr>
          <w:t>декларації про майно, доходи, витрати і зобов’язання фінансового характеру, та відомостей</w:t>
        </w:r>
      </w:hyperlink>
      <w:r w:rsidRPr="00192739">
        <w:rPr>
          <w:rFonts w:ascii="Times New Roman" w:eastAsia="Times New Roman" w:hAnsi="Times New Roman" w:cs="Times New Roman"/>
          <w:color w:val="000000"/>
          <w:kern w:val="0"/>
          <w:lang w:eastAsia="uk-UA"/>
          <w14:ligatures w14:val="none"/>
        </w:rPr>
        <w:t xml:space="preserve"> </w:t>
      </w:r>
      <w:hyperlink r:id="rId29" w:history="1">
        <w:r w:rsidRPr="00192739">
          <w:rPr>
            <w:rFonts w:ascii="Times New Roman" w:eastAsia="Times New Roman" w:hAnsi="Times New Roman" w:cs="Times New Roman"/>
            <w:color w:val="000000"/>
            <w:kern w:val="0"/>
            <w:u w:val="single"/>
            <w:lang w:eastAsia="uk-UA"/>
            <w14:ligatures w14:val="none"/>
          </w:rPr>
          <w:t>щодо відкриття валютного рахунка в установі банку-нерезидента.</w:t>
        </w:r>
      </w:hyperlink>
    </w:p>
    <w:p w14:paraId="78FE133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46335D93" w14:textId="77777777" w:rsidR="004A6BF2" w:rsidRPr="00192739" w:rsidRDefault="004A6BF2" w:rsidP="00192739">
      <w:pPr>
        <w:spacing w:after="0" w:line="240" w:lineRule="auto"/>
        <w:ind w:left="360" w:right="1115" w:hanging="360"/>
        <w:jc w:val="both"/>
        <w:rPr>
          <w:rFonts w:ascii="Times New Roman" w:eastAsia="Times New Roman" w:hAnsi="Times New Roman" w:cs="Times New Roman"/>
          <w:kern w:val="0"/>
          <w:lang w:eastAsia="uk-UA"/>
          <w14:ligatures w14:val="none"/>
        </w:rPr>
      </w:pPr>
      <w:hyperlink r:id="rId30"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виготовлення бланків декларації про майно, доходи, витрати і зобов’язання</w:t>
        </w:r>
      </w:hyperlink>
      <w:r w:rsidRPr="00192739">
        <w:rPr>
          <w:rFonts w:ascii="Times New Roman" w:eastAsia="Times New Roman" w:hAnsi="Times New Roman" w:cs="Times New Roman"/>
          <w:color w:val="000000"/>
          <w:kern w:val="0"/>
          <w:lang w:eastAsia="uk-UA"/>
          <w14:ligatures w14:val="none"/>
        </w:rPr>
        <w:t xml:space="preserve"> </w:t>
      </w:r>
      <w:hyperlink r:id="rId31" w:history="1">
        <w:r w:rsidRPr="00192739">
          <w:rPr>
            <w:rFonts w:ascii="Times New Roman" w:eastAsia="Times New Roman" w:hAnsi="Times New Roman" w:cs="Times New Roman"/>
            <w:color w:val="000000"/>
            <w:kern w:val="0"/>
            <w:u w:val="single"/>
            <w:lang w:eastAsia="uk-UA"/>
            <w14:ligatures w14:val="none"/>
          </w:rPr>
          <w:t>фінансового характеру.</w:t>
        </w:r>
      </w:hyperlink>
    </w:p>
    <w:p w14:paraId="3B99A658"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08F64EC"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32" w:history="1">
        <w:r w:rsidRPr="00192739">
          <w:rPr>
            <w:rFonts w:ascii="Times New Roman" w:eastAsia="Times New Roman" w:hAnsi="Times New Roman" w:cs="Times New Roman"/>
            <w:color w:val="000000"/>
            <w:kern w:val="0"/>
            <w:u w:val="single"/>
            <w:lang w:eastAsia="uk-UA"/>
            <w14:ligatures w14:val="none"/>
          </w:rPr>
          <w:t>Про введення посади Урядового уповноваженого з питань антикорупційної політики</w:t>
        </w:r>
      </w:hyperlink>
    </w:p>
    <w:p w14:paraId="681F7B3D"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AC7B445"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33" w:history="1">
        <w:r w:rsidRPr="00192739">
          <w:rPr>
            <w:rFonts w:ascii="Times New Roman" w:eastAsia="Times New Roman" w:hAnsi="Times New Roman" w:cs="Times New Roman"/>
            <w:color w:val="000000"/>
            <w:kern w:val="0"/>
            <w:u w:val="single"/>
            <w:lang w:eastAsia="uk-UA"/>
            <w14:ligatures w14:val="none"/>
          </w:rPr>
          <w:t>Питання запобігання та виявлення корупції.</w:t>
        </w:r>
      </w:hyperlink>
    </w:p>
    <w:p w14:paraId="7A5B7E20"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23028145" w14:textId="77777777" w:rsidR="004A6BF2" w:rsidRPr="00192739" w:rsidRDefault="004A6BF2" w:rsidP="00192739">
      <w:pPr>
        <w:spacing w:after="0" w:line="240" w:lineRule="auto"/>
        <w:ind w:right="-20"/>
        <w:jc w:val="both"/>
        <w:rPr>
          <w:rFonts w:ascii="Times New Roman" w:eastAsia="Times New Roman" w:hAnsi="Times New Roman" w:cs="Times New Roman"/>
          <w:kern w:val="0"/>
          <w:lang w:eastAsia="uk-UA"/>
          <w14:ligatures w14:val="none"/>
        </w:rPr>
      </w:pPr>
      <w:hyperlink r:id="rId34"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Про затвердження Положення про Урядового уповноваженого з питань антикорупційної</w:t>
        </w:r>
      </w:hyperlink>
      <w:r w:rsidRPr="00192739">
        <w:rPr>
          <w:rFonts w:ascii="Times New Roman" w:eastAsia="Times New Roman" w:hAnsi="Times New Roman" w:cs="Times New Roman"/>
          <w:color w:val="000000"/>
          <w:kern w:val="0"/>
          <w:lang w:eastAsia="uk-UA"/>
          <w14:ligatures w14:val="none"/>
        </w:rPr>
        <w:t xml:space="preserve"> </w:t>
      </w:r>
      <w:hyperlink r:id="rId35" w:history="1">
        <w:r w:rsidRPr="00192739">
          <w:rPr>
            <w:rFonts w:ascii="Times New Roman" w:eastAsia="Times New Roman" w:hAnsi="Times New Roman" w:cs="Times New Roman"/>
            <w:color w:val="000000"/>
            <w:kern w:val="0"/>
            <w:u w:val="single"/>
            <w:lang w:eastAsia="uk-UA"/>
            <w14:ligatures w14:val="none"/>
          </w:rPr>
          <w:t>політики.</w:t>
        </w:r>
      </w:hyperlink>
      <w:r w:rsidRPr="00192739">
        <w:rPr>
          <w:rFonts w:ascii="Times New Roman" w:eastAsia="Times New Roman" w:hAnsi="Times New Roman" w:cs="Times New Roman"/>
          <w:b/>
          <w:bCs/>
          <w:color w:val="000000"/>
          <w:kern w:val="0"/>
          <w:lang w:eastAsia="uk-UA"/>
          <w14:ligatures w14:val="none"/>
        </w:rPr>
        <w:t> </w:t>
      </w:r>
    </w:p>
    <w:p w14:paraId="3226006B"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6EAE63B" w14:textId="77777777" w:rsidR="004A6BF2" w:rsidRPr="00192739" w:rsidRDefault="004A6BF2" w:rsidP="00192739">
      <w:pPr>
        <w:spacing w:after="0" w:line="240" w:lineRule="auto"/>
        <w:ind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lastRenderedPageBreak/>
        <w:t>Внутрішні нормативно-розпорядчі документи</w:t>
      </w:r>
    </w:p>
    <w:p w14:paraId="2C8F4BB6"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0585CB6" w14:textId="77777777" w:rsidR="004A6BF2" w:rsidRPr="00192739" w:rsidRDefault="004A6BF2" w:rsidP="00192739">
      <w:pPr>
        <w:spacing w:after="0" w:line="240" w:lineRule="auto"/>
        <w:ind w:left="360" w:right="108" w:hanging="360"/>
        <w:jc w:val="both"/>
        <w:rPr>
          <w:rFonts w:ascii="Times New Roman" w:eastAsia="Times New Roman" w:hAnsi="Times New Roman" w:cs="Times New Roman"/>
          <w:kern w:val="0"/>
          <w:lang w:eastAsia="uk-UA"/>
          <w14:ligatures w14:val="none"/>
        </w:rPr>
      </w:pPr>
      <w:hyperlink r:id="rId36"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Наказ № від 28.12.2020 року «Про затвердження Положення про уповноважену особу з</w:t>
        </w:r>
      </w:hyperlink>
      <w:r w:rsidRPr="00192739">
        <w:rPr>
          <w:rFonts w:ascii="Times New Roman" w:eastAsia="Times New Roman" w:hAnsi="Times New Roman" w:cs="Times New Roman"/>
          <w:color w:val="000000"/>
          <w:kern w:val="0"/>
          <w:lang w:eastAsia="uk-UA"/>
          <w14:ligatures w14:val="none"/>
        </w:rPr>
        <w:t xml:space="preserve"> </w:t>
      </w:r>
      <w:hyperlink r:id="rId37" w:history="1">
        <w:r w:rsidRPr="00192739">
          <w:rPr>
            <w:rFonts w:ascii="Times New Roman" w:eastAsia="Times New Roman" w:hAnsi="Times New Roman" w:cs="Times New Roman"/>
            <w:color w:val="000000"/>
            <w:kern w:val="0"/>
            <w:u w:val="single"/>
            <w:lang w:eastAsia="uk-UA"/>
            <w14:ligatures w14:val="none"/>
          </w:rPr>
          <w:t>питань запобігання та виявлення корупції»</w:t>
        </w:r>
      </w:hyperlink>
    </w:p>
    <w:p w14:paraId="28E9728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EDC9385" w14:textId="77777777" w:rsidR="004A6BF2" w:rsidRPr="00192739" w:rsidRDefault="004A6BF2" w:rsidP="00192739">
      <w:pPr>
        <w:spacing w:after="0" w:line="240" w:lineRule="auto"/>
        <w:ind w:left="360" w:right="171" w:hanging="360"/>
        <w:jc w:val="both"/>
        <w:rPr>
          <w:rFonts w:ascii="Times New Roman" w:eastAsia="Times New Roman" w:hAnsi="Times New Roman" w:cs="Times New Roman"/>
          <w:kern w:val="0"/>
          <w:lang w:eastAsia="uk-UA"/>
          <w14:ligatures w14:val="none"/>
        </w:rPr>
      </w:pPr>
      <w:hyperlink r:id="rId38"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Наказ № від 28.12.2020 року «Про затвердження плану заходів запобігання та протидії</w:t>
        </w:r>
      </w:hyperlink>
      <w:r w:rsidRPr="00192739">
        <w:rPr>
          <w:rFonts w:ascii="Times New Roman" w:eastAsia="Times New Roman" w:hAnsi="Times New Roman" w:cs="Times New Roman"/>
          <w:color w:val="000000"/>
          <w:kern w:val="0"/>
          <w:lang w:eastAsia="uk-UA"/>
          <w14:ligatures w14:val="none"/>
        </w:rPr>
        <w:t xml:space="preserve"> </w:t>
      </w:r>
      <w:hyperlink r:id="rId39" w:history="1">
        <w:r w:rsidRPr="00192739">
          <w:rPr>
            <w:rFonts w:ascii="Times New Roman" w:eastAsia="Times New Roman" w:hAnsi="Times New Roman" w:cs="Times New Roman"/>
            <w:color w:val="000000"/>
            <w:kern w:val="0"/>
            <w:u w:val="single"/>
            <w:lang w:eastAsia="uk-UA"/>
            <w14:ligatures w14:val="none"/>
          </w:rPr>
          <w:t xml:space="preserve">корупції на 2018 </w:t>
        </w:r>
      </w:hyperlink>
      <w:r w:rsidRPr="00192739">
        <w:rPr>
          <w:rFonts w:ascii="Times New Roman" w:eastAsia="Times New Roman" w:hAnsi="Times New Roman" w:cs="Times New Roman"/>
          <w:color w:val="000000"/>
          <w:kern w:val="0"/>
          <w:lang w:eastAsia="uk-UA"/>
          <w14:ligatures w14:val="none"/>
        </w:rPr>
        <w:t>рік»</w:t>
      </w:r>
    </w:p>
    <w:p w14:paraId="0F14184E"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0F52AA7" w14:textId="77777777" w:rsidR="004A6BF2" w:rsidRPr="00192739" w:rsidRDefault="004A6BF2" w:rsidP="00192739">
      <w:pPr>
        <w:spacing w:after="0" w:line="240" w:lineRule="auto"/>
        <w:ind w:left="360" w:right="770"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r w:rsidRPr="00192739">
        <w:rPr>
          <w:rFonts w:ascii="Times New Roman" w:eastAsia="Times New Roman" w:hAnsi="Times New Roman" w:cs="Times New Roman"/>
          <w:color w:val="000000"/>
          <w:kern w:val="0"/>
          <w:u w:val="single"/>
          <w:lang w:eastAsia="uk-UA"/>
          <w14:ligatures w14:val="none"/>
        </w:rPr>
        <w:t>Наказ № від 28.12.2020 року «Про затвердження Антикорупційної програми КЗО</w:t>
      </w:r>
      <w:r w:rsidRPr="00192739">
        <w:rPr>
          <w:rFonts w:ascii="Times New Roman" w:eastAsia="Times New Roman" w:hAnsi="Times New Roman" w:cs="Times New Roman"/>
          <w:color w:val="000000"/>
          <w:kern w:val="0"/>
          <w:lang w:eastAsia="uk-UA"/>
          <w14:ligatures w14:val="none"/>
        </w:rPr>
        <w:t xml:space="preserve"> </w:t>
      </w:r>
      <w:r w:rsidRPr="00192739">
        <w:rPr>
          <w:rFonts w:ascii="Times New Roman" w:eastAsia="Times New Roman" w:hAnsi="Times New Roman" w:cs="Times New Roman"/>
          <w:color w:val="000000"/>
          <w:kern w:val="0"/>
          <w:u w:val="single"/>
          <w:lang w:eastAsia="uk-UA"/>
          <w14:ligatures w14:val="none"/>
        </w:rPr>
        <w:t>«Криворізький ліцей «Джерело»» ДОР»</w:t>
      </w:r>
    </w:p>
    <w:p w14:paraId="2871F2A1"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3675D98A" w14:textId="77777777" w:rsidR="004A6BF2" w:rsidRPr="00192739" w:rsidRDefault="004A6BF2" w:rsidP="00192739">
      <w:pPr>
        <w:spacing w:after="0" w:line="240" w:lineRule="auto"/>
        <w:ind w:left="360" w:right="-3" w:hanging="360"/>
        <w:jc w:val="both"/>
        <w:rPr>
          <w:rFonts w:ascii="Times New Roman" w:eastAsia="Times New Roman" w:hAnsi="Times New Roman" w:cs="Times New Roman"/>
          <w:kern w:val="0"/>
          <w:lang w:eastAsia="uk-UA"/>
          <w14:ligatures w14:val="none"/>
        </w:rPr>
      </w:pPr>
      <w:hyperlink r:id="rId40" w:history="1">
        <w:r w:rsidRPr="00192739">
          <w:rPr>
            <w:rFonts w:ascii="Times New Roman" w:eastAsia="Times New Roman" w:hAnsi="Times New Roman" w:cs="Times New Roman"/>
            <w:color w:val="000000"/>
            <w:kern w:val="0"/>
            <w:u w:val="single"/>
            <w:lang w:eastAsia="uk-UA"/>
            <w14:ligatures w14:val="none"/>
          </w:rPr>
          <w:sym w:font="Symbol" w:char="F0B7"/>
        </w:r>
        <w:r w:rsidRPr="00192739">
          <w:rPr>
            <w:rFonts w:ascii="Times New Roman" w:eastAsia="Times New Roman" w:hAnsi="Times New Roman" w:cs="Times New Roman"/>
            <w:color w:val="000000"/>
            <w:kern w:val="0"/>
            <w:u w:val="single"/>
            <w:lang w:eastAsia="uk-UA"/>
            <w14:ligatures w14:val="none"/>
          </w:rPr>
          <w:t>      Наказ № від 28.12.2020р. "Про визначення уповноваженої особи з питань запобігання та</w:t>
        </w:r>
      </w:hyperlink>
      <w:r w:rsidRPr="00192739">
        <w:rPr>
          <w:rFonts w:ascii="Times New Roman" w:eastAsia="Times New Roman" w:hAnsi="Times New Roman" w:cs="Times New Roman"/>
          <w:color w:val="000000"/>
          <w:kern w:val="0"/>
          <w:lang w:eastAsia="uk-UA"/>
          <w14:ligatures w14:val="none"/>
        </w:rPr>
        <w:t xml:space="preserve"> </w:t>
      </w:r>
      <w:hyperlink r:id="rId41" w:history="1">
        <w:r w:rsidRPr="00192739">
          <w:rPr>
            <w:rFonts w:ascii="Times New Roman" w:eastAsia="Times New Roman" w:hAnsi="Times New Roman" w:cs="Times New Roman"/>
            <w:color w:val="000000"/>
            <w:kern w:val="0"/>
            <w:u w:val="single"/>
            <w:lang w:eastAsia="uk-UA"/>
            <w14:ligatures w14:val="none"/>
          </w:rPr>
          <w:t>виявлення корупції"</w:t>
        </w:r>
      </w:hyperlink>
    </w:p>
    <w:p w14:paraId="62274EC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9074693"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42" w:history="1">
        <w:r w:rsidRPr="00192739">
          <w:rPr>
            <w:rFonts w:ascii="Times New Roman" w:eastAsia="Times New Roman" w:hAnsi="Times New Roman" w:cs="Times New Roman"/>
            <w:color w:val="000000"/>
            <w:kern w:val="0"/>
            <w:u w:val="single"/>
            <w:lang w:eastAsia="uk-UA"/>
            <w14:ligatures w14:val="none"/>
          </w:rPr>
          <w:t>Накази, що регламентують державні електронні закупівлі</w:t>
        </w:r>
      </w:hyperlink>
    </w:p>
    <w:p w14:paraId="472B340B"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kern w:val="0"/>
          <w:lang w:eastAsia="uk-UA"/>
          <w14:ligatures w14:val="none"/>
        </w:rPr>
        <w:br/>
      </w:r>
    </w:p>
    <w:p w14:paraId="5F785E24" w14:textId="77777777" w:rsidR="004A6BF2" w:rsidRPr="00192739" w:rsidRDefault="004A6BF2" w:rsidP="00192739">
      <w:pPr>
        <w:spacing w:after="0" w:line="240" w:lineRule="auto"/>
        <w:ind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Методичні рекомендації</w:t>
      </w:r>
    </w:p>
    <w:p w14:paraId="27C0643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1AD27E36"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r>
      <w:hyperlink r:id="rId43" w:history="1">
        <w:r w:rsidRPr="00192739">
          <w:rPr>
            <w:rFonts w:ascii="Times New Roman" w:eastAsia="Times New Roman" w:hAnsi="Times New Roman" w:cs="Times New Roman"/>
            <w:color w:val="000000"/>
            <w:kern w:val="0"/>
            <w:u w:val="single"/>
            <w:lang w:eastAsia="uk-UA"/>
            <w14:ligatures w14:val="none"/>
          </w:rPr>
          <w:t>Методичні рекомендації щодо запобігання та врегулювання конфлікту інтересів</w:t>
        </w:r>
      </w:hyperlink>
    </w:p>
    <w:p w14:paraId="18408F5F"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FC8FA5D" w14:textId="77777777" w:rsidR="004A6BF2" w:rsidRPr="00192739" w:rsidRDefault="004A6BF2" w:rsidP="00192739">
      <w:pPr>
        <w:spacing w:after="0" w:line="240" w:lineRule="auto"/>
        <w:ind w:left="360" w:right="92"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Методичні рекомендації щодо передачі в управління підприємств та/або кооперативних прав з метою запобігання конфліктів інтересів</w:t>
      </w:r>
    </w:p>
    <w:p w14:paraId="5C39AD3B"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2BB79C8F"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Методичні рекомендації щодо підготовки антикорупційних програм органів влади</w:t>
      </w:r>
    </w:p>
    <w:p w14:paraId="3DFDD18C"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4D5CB928" w14:textId="77777777" w:rsidR="004A6BF2" w:rsidRPr="00192739" w:rsidRDefault="004A6BF2" w:rsidP="00192739">
      <w:pPr>
        <w:spacing w:after="0" w:line="240" w:lineRule="auto"/>
        <w:ind w:left="360" w:right="497"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Методичні рекомендації щодо діяльності уповноважених підрозділів (осіб) з питань запобігання та виявлення корупційних дій</w:t>
      </w:r>
    </w:p>
    <w:p w14:paraId="79381070"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6DBA1E1" w14:textId="77777777" w:rsidR="004A6BF2" w:rsidRPr="00192739" w:rsidRDefault="004A6BF2" w:rsidP="00192739">
      <w:pPr>
        <w:spacing w:after="0" w:line="240" w:lineRule="auto"/>
        <w:ind w:left="360" w:right="581"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Методичні рекомендації щодо організації роботи із повідомленнями про корупцію, внесеними викривачами</w:t>
      </w:r>
    </w:p>
    <w:p w14:paraId="62DE250E"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F406EB6" w14:textId="77777777" w:rsidR="004A6BF2" w:rsidRPr="00192739" w:rsidRDefault="004A6BF2" w:rsidP="00192739">
      <w:pPr>
        <w:spacing w:after="0" w:line="240" w:lineRule="auto"/>
        <w:ind w:left="360" w:right="-2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Методологія оцінювання корупційних ризиків у діяльності органів влади</w:t>
      </w:r>
    </w:p>
    <w:p w14:paraId="65E43A25"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7F978B5C" w14:textId="77777777" w:rsidR="004A6BF2" w:rsidRPr="00192739" w:rsidRDefault="004A6BF2" w:rsidP="00192739">
      <w:pPr>
        <w:spacing w:after="0" w:line="240" w:lineRule="auto"/>
        <w:ind w:left="360" w:right="13"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sym w:font="Symbol" w:char="F0B7"/>
      </w:r>
      <w:r w:rsidRPr="00192739">
        <w:rPr>
          <w:rFonts w:ascii="Times New Roman" w:eastAsia="Times New Roman" w:hAnsi="Times New Roman" w:cs="Times New Roman"/>
          <w:color w:val="000000"/>
          <w:kern w:val="0"/>
          <w:lang w:eastAsia="uk-UA"/>
          <w14:ligatures w14:val="none"/>
        </w:rPr>
        <w:tab/>
        <w:t>Роз’яснювання щодо застосування окремих положень Закону України «Про запобіганню корупції» стосовно заходів фінансового контролю (зі змінами від 16.03.2017 року</w:t>
      </w:r>
    </w:p>
    <w:p w14:paraId="73CA342A"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2F403741"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Премії, робота з родичами й освітяни, які працюють за сумісництвом: НАЗК оновило Методичні рекомендації з конфлікту інтересів</w:t>
      </w:r>
    </w:p>
    <w:p w14:paraId="4D94862A"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 «</w:t>
      </w:r>
      <w:r w:rsidRPr="00192739">
        <w:rPr>
          <w:rFonts w:ascii="Times New Roman" w:eastAsia="Times New Roman" w:hAnsi="Times New Roman" w:cs="Times New Roman"/>
          <w:color w:val="000000"/>
          <w:kern w:val="0"/>
          <w:lang w:eastAsia="uk-UA"/>
          <w14:ligatures w14:val="none"/>
        </w:rPr>
        <w:t>Чи є в мене конфлікт інтересів, якщо…» так починається найпопулярніше питання, з яким посадовці звертаються до Національного агентства з питань запобігання корупції (НАЗК).</w:t>
      </w:r>
    </w:p>
    <w:p w14:paraId="55EBD305"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Особливу увагу НАЗК приділяє саме тим питанням, що спричиняють найбільші складнощі для посадовців та оновленню позиції відповідно до останніх змін у законодавстві.</w:t>
      </w:r>
    </w:p>
    <w:p w14:paraId="530B57E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Власне, з огляду на такі зміни та популярність окремих питань серед публічних службовців, НАЗК оновило Методичні рекомендації щодо застосування окремих положень Закону України «Про запобігання корупції» щодо запобігання та врегулювання конфлікту інтересів, дотримання обмежень щодо запобігання корупції (далі — Методичні рекомендації).</w:t>
      </w:r>
    </w:p>
    <w:p w14:paraId="7537569C"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000000"/>
          <w:kern w:val="0"/>
          <w:lang w:eastAsia="uk-UA"/>
          <w14:ligatures w14:val="none"/>
        </w:rPr>
        <w:t>Які зміни?</w:t>
      </w:r>
    </w:p>
    <w:p w14:paraId="670292E2"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Нові рекомендації містять правові позиції про ситуації, де посадовці найчастіше запитують роз’яснення, поміж яких:</w:t>
      </w:r>
    </w:p>
    <w:p w14:paraId="68C9DDD0"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чи можна посадовцю встановлювати собі надбавки та премії, і як запобігти конфлікту інтересів під час реалізації повноважень з оплати праці?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14.1.6. п. 14.1 розділу 14);</w:t>
      </w:r>
    </w:p>
    <w:p w14:paraId="234F5C1E"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коли є конфлікт інтересів у керівника, у якого в підпорядкуванні працюють близькі особи?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2.2.1. п. 2.1 розділу 2);</w:t>
      </w:r>
    </w:p>
    <w:p w14:paraId="368D9F6D"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lastRenderedPageBreak/>
        <w:t>чи є конфлікт інтересів у посадовця, коли він приймає рішення щодо свого керівника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2.2.1. п. 2.1 розділу 2);</w:t>
      </w:r>
    </w:p>
    <w:p w14:paraId="7229D8BC"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чи відсутній конфлікт інтересів у депутатів місцевих рад під час розгляду питань щодо встановлення розмірів місцевих податків і зборів?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14.1.2. п. 14.1 розділу 14);</w:t>
      </w:r>
    </w:p>
    <w:p w14:paraId="4A6C90B8"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чи не порушують депутати місцевих рад, які працюють у раді на постійній основі, антикорупційне законодавство під час голосування за рішення про затвердження місцевого бюджету?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14.1.2. п. 14.1 розділ 14);</w:t>
      </w:r>
    </w:p>
    <w:p w14:paraId="41F8B664" w14:textId="77777777" w:rsidR="004A6BF2" w:rsidRPr="00192739" w:rsidRDefault="004A6BF2" w:rsidP="00192739">
      <w:pPr>
        <w:numPr>
          <w:ilvl w:val="0"/>
          <w:numId w:val="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чи є конфлікт інтересів у керівників закладів освіти, які працюють у цих же закладах за сумісництвом?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14.1.4. п. 14.1 розділу 14).</w:t>
      </w:r>
    </w:p>
    <w:p w14:paraId="7D79E21B"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Крім того, оновлено позицію про участь посадовців у заходах, пов’язаних із їхньою службовою діяльністю (конференціях, семінарах, громадських слуханнях тощо), коштом організатора заходу (добові, проїзд, харчування, проживання) (приклад 4 п. 14.3. розділу 14).</w:t>
      </w:r>
    </w:p>
    <w:p w14:paraId="47E42676"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Приємний додаток для тих, хто любить засвоювати інформацію через конкретні випадки. НАЗК додало аналіз реальних ситуацій, де посадовці мали конфлікт інтересів:</w:t>
      </w:r>
    </w:p>
    <w:p w14:paraId="16A45210" w14:textId="77777777" w:rsidR="004A6BF2" w:rsidRPr="00192739" w:rsidRDefault="004A6BF2" w:rsidP="00192739">
      <w:pPr>
        <w:numPr>
          <w:ilvl w:val="0"/>
          <w:numId w:val="2"/>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при спільній роботі близьких осіб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14.1.1. п. 14.1 розділу 14); у депутатів місцевих рад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14.1.2. п. 14.1 розділу 14); у міських, сільських, селищних голів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14.1.3. п. 14.1 розділу 14);</w:t>
      </w:r>
    </w:p>
    <w:p w14:paraId="38ECF772" w14:textId="77777777" w:rsidR="004A6BF2" w:rsidRPr="00192739" w:rsidRDefault="004A6BF2" w:rsidP="00192739">
      <w:pPr>
        <w:numPr>
          <w:ilvl w:val="0"/>
          <w:numId w:val="2"/>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у зв’язку із суміщенням (сумісництвом) та володінням корпоративними правами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14.1.4. п. 14.1 розділу 14),</w:t>
      </w:r>
    </w:p>
    <w:p w14:paraId="75DD9CC3" w14:textId="77777777" w:rsidR="004A6BF2" w:rsidRPr="00192739" w:rsidRDefault="004A6BF2" w:rsidP="00192739">
      <w:pPr>
        <w:numPr>
          <w:ilvl w:val="0"/>
          <w:numId w:val="2"/>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192739">
        <w:rPr>
          <w:rFonts w:ascii="Times New Roman" w:eastAsia="Times New Roman" w:hAnsi="Times New Roman" w:cs="Times New Roman"/>
          <w:color w:val="000000"/>
          <w:kern w:val="0"/>
          <w:lang w:eastAsia="uk-UA"/>
          <w14:ligatures w14:val="none"/>
        </w:rPr>
        <w:t>через позаслужбові відносини (</w:t>
      </w:r>
      <w:proofErr w:type="spellStart"/>
      <w:r w:rsidRPr="00192739">
        <w:rPr>
          <w:rFonts w:ascii="Times New Roman" w:eastAsia="Times New Roman" w:hAnsi="Times New Roman" w:cs="Times New Roman"/>
          <w:color w:val="000000"/>
          <w:kern w:val="0"/>
          <w:lang w:eastAsia="uk-UA"/>
          <w14:ligatures w14:val="none"/>
        </w:rPr>
        <w:t>п.п</w:t>
      </w:r>
      <w:proofErr w:type="spellEnd"/>
      <w:r w:rsidRPr="00192739">
        <w:rPr>
          <w:rFonts w:ascii="Times New Roman" w:eastAsia="Times New Roman" w:hAnsi="Times New Roman" w:cs="Times New Roman"/>
          <w:color w:val="000000"/>
          <w:kern w:val="0"/>
          <w:lang w:eastAsia="uk-UA"/>
          <w14:ligatures w14:val="none"/>
        </w:rPr>
        <w:t>. 14.1.5. п. 14.1 розділу 14).</w:t>
      </w:r>
    </w:p>
    <w:p w14:paraId="51D3E890"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Оновлені рекомендації можна переглянути </w:t>
      </w:r>
      <w:hyperlink r:id="rId44" w:history="1">
        <w:r w:rsidRPr="00192739">
          <w:rPr>
            <w:rFonts w:ascii="Times New Roman" w:eastAsia="Times New Roman" w:hAnsi="Times New Roman" w:cs="Times New Roman"/>
            <w:color w:val="0000FF"/>
            <w:kern w:val="0"/>
            <w:u w:val="single"/>
            <w:lang w:eastAsia="uk-UA"/>
            <w14:ligatures w14:val="none"/>
          </w:rPr>
          <w:t>за посиланням</w:t>
        </w:r>
      </w:hyperlink>
      <w:r w:rsidRPr="00192739">
        <w:rPr>
          <w:rFonts w:ascii="Times New Roman" w:eastAsia="Times New Roman" w:hAnsi="Times New Roman" w:cs="Times New Roman"/>
          <w:color w:val="000000"/>
          <w:kern w:val="0"/>
          <w:lang w:eastAsia="uk-UA"/>
          <w14:ligatures w14:val="none"/>
        </w:rPr>
        <w:t> та в публікації нижче.</w:t>
      </w:r>
    </w:p>
    <w:p w14:paraId="498DC2BD"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5E74B21D"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Премії, робота з родичами й освітяни, які працюють за сумісництвом: НАЗК оновило Методичні рекомендації з конфлікту інтересів</w:t>
      </w:r>
    </w:p>
    <w:p w14:paraId="3DE1DA20" w14:textId="77777777" w:rsidR="004A6BF2" w:rsidRPr="00192739" w:rsidRDefault="004A6BF2" w:rsidP="00192739">
      <w:pPr>
        <w:spacing w:after="0" w:line="240" w:lineRule="auto"/>
        <w:ind w:left="360" w:right="13" w:hanging="3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color w:val="000000"/>
          <w:kern w:val="0"/>
          <w:lang w:eastAsia="uk-UA"/>
          <w14:ligatures w14:val="none"/>
        </w:rPr>
        <w:t> </w:t>
      </w:r>
      <w:r w:rsidRPr="00192739">
        <w:rPr>
          <w:rFonts w:ascii="Times New Roman" w:eastAsia="Times New Roman" w:hAnsi="Times New Roman" w:cs="Times New Roman"/>
          <w:color w:val="000000"/>
          <w:kern w:val="0"/>
          <w:lang w:eastAsia="uk-UA"/>
          <w14:ligatures w14:val="none"/>
        </w:rPr>
        <w:br/>
      </w:r>
    </w:p>
    <w:p w14:paraId="1C79E46E" w14:textId="77777777" w:rsidR="004A6BF2" w:rsidRPr="00192739" w:rsidRDefault="004A6BF2" w:rsidP="00192739">
      <w:pPr>
        <w:spacing w:after="0" w:line="240" w:lineRule="auto"/>
        <w:ind w:left="1060"/>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smallCaps/>
          <w:color w:val="800000"/>
          <w:kern w:val="0"/>
          <w:lang w:eastAsia="uk-UA"/>
          <w14:ligatures w14:val="none"/>
        </w:rPr>
        <w:t>ДОКУМЕНТ З ПОСИЛАННЯМИ НА</w:t>
      </w:r>
    </w:p>
    <w:p w14:paraId="0B3D0B88" w14:textId="77777777" w:rsidR="004A6BF2" w:rsidRPr="00192739" w:rsidRDefault="004A6BF2" w:rsidP="00192739">
      <w:pPr>
        <w:spacing w:after="0" w:line="240" w:lineRule="auto"/>
        <w:ind w:hanging="142"/>
        <w:jc w:val="both"/>
        <w:rPr>
          <w:rFonts w:ascii="Times New Roman" w:eastAsia="Times New Roman" w:hAnsi="Times New Roman" w:cs="Times New Roman"/>
          <w:kern w:val="0"/>
          <w:lang w:eastAsia="uk-UA"/>
          <w14:ligatures w14:val="none"/>
        </w:rPr>
      </w:pPr>
      <w:r w:rsidRPr="00192739">
        <w:rPr>
          <w:rFonts w:ascii="Times New Roman" w:eastAsia="Times New Roman" w:hAnsi="Times New Roman" w:cs="Times New Roman"/>
          <w:b/>
          <w:bCs/>
          <w:color w:val="800000"/>
          <w:kern w:val="0"/>
          <w:lang w:eastAsia="uk-UA"/>
          <w14:ligatures w14:val="none"/>
        </w:rPr>
        <w:t>Нормативно-правове забезпечення з питань запобігання та виявлення корупції</w:t>
      </w:r>
    </w:p>
    <w:p w14:paraId="3FF02364" w14:textId="77777777" w:rsidR="004A6BF2" w:rsidRPr="00192739" w:rsidRDefault="004A6BF2" w:rsidP="00192739">
      <w:pPr>
        <w:spacing w:after="0" w:line="240" w:lineRule="auto"/>
        <w:jc w:val="both"/>
        <w:outlineLvl w:val="3"/>
        <w:rPr>
          <w:rFonts w:ascii="Times New Roman" w:eastAsia="Times New Roman" w:hAnsi="Times New Roman" w:cs="Times New Roman"/>
          <w:b/>
          <w:bCs/>
          <w:kern w:val="0"/>
          <w:lang w:eastAsia="uk-UA"/>
          <w14:ligatures w14:val="none"/>
        </w:rPr>
      </w:pPr>
      <w:hyperlink r:id="rId45" w:history="1">
        <w:r w:rsidRPr="00192739">
          <w:rPr>
            <w:rFonts w:ascii="Times New Roman" w:eastAsia="Times New Roman" w:hAnsi="Times New Roman" w:cs="Times New Roman"/>
            <w:b/>
            <w:bCs/>
            <w:i/>
            <w:iCs/>
            <w:color w:val="005494"/>
            <w:kern w:val="0"/>
            <w:u w:val="single"/>
            <w:lang w:eastAsia="uk-UA"/>
            <w14:ligatures w14:val="none"/>
          </w:rPr>
          <w:t>Закон України «Про засади державної антикорупційної політики в Україні (Антикорупційна стратегія) на 2014 — 2017 роки» від 14.10.2014 №1699-VII, яким визначено першочергові заходи із запобігання та протидії корупції, що повинні створити базу для подальшого проведення реформи у цій сфері, набув чинності 26.10.2014.</w:t>
        </w:r>
      </w:hyperlink>
    </w:p>
    <w:p w14:paraId="7A8A9C00"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328FA2B0" w14:textId="77777777" w:rsidR="004A6BF2" w:rsidRPr="00192739" w:rsidRDefault="004A6BF2" w:rsidP="00192739">
      <w:pPr>
        <w:spacing w:after="0" w:line="240" w:lineRule="auto"/>
        <w:jc w:val="both"/>
        <w:outlineLvl w:val="3"/>
        <w:rPr>
          <w:rFonts w:ascii="Times New Roman" w:eastAsia="Times New Roman" w:hAnsi="Times New Roman" w:cs="Times New Roman"/>
          <w:b/>
          <w:bCs/>
          <w:kern w:val="0"/>
          <w:lang w:eastAsia="uk-UA"/>
          <w14:ligatures w14:val="none"/>
        </w:rPr>
      </w:pPr>
      <w:hyperlink r:id="rId46" w:history="1">
        <w:r w:rsidRPr="00192739">
          <w:rPr>
            <w:rFonts w:ascii="Times New Roman" w:eastAsia="Times New Roman" w:hAnsi="Times New Roman" w:cs="Times New Roman"/>
            <w:b/>
            <w:bCs/>
            <w:i/>
            <w:iCs/>
            <w:color w:val="0184DF"/>
            <w:kern w:val="0"/>
            <w:u w:val="single"/>
            <w:lang w:eastAsia="uk-UA"/>
            <w14:ligatures w14:val="none"/>
          </w:rPr>
          <w:t>Закон України «Про Національне антикорупційне бюро України» від14.10.2014 № 1698-VII передбачає створення спеціального державного правоохоронного органу, основним завданням якого є протидія кримінальним корупційним правопорушенням, вчиненим вищими посадовими особами, які становлять загрозу національній безпеці</w:t>
        </w:r>
      </w:hyperlink>
    </w:p>
    <w:p w14:paraId="4B6108FD"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64A29D96" w14:textId="77777777" w:rsidR="004A6BF2" w:rsidRPr="00192739" w:rsidRDefault="004A6BF2" w:rsidP="00192739">
      <w:pPr>
        <w:spacing w:after="0" w:line="240" w:lineRule="auto"/>
        <w:jc w:val="both"/>
        <w:outlineLvl w:val="3"/>
        <w:rPr>
          <w:rFonts w:ascii="Times New Roman" w:eastAsia="Times New Roman" w:hAnsi="Times New Roman" w:cs="Times New Roman"/>
          <w:b/>
          <w:bCs/>
          <w:kern w:val="0"/>
          <w:lang w:eastAsia="uk-UA"/>
          <w14:ligatures w14:val="none"/>
        </w:rPr>
      </w:pPr>
      <w:hyperlink r:id="rId47" w:history="1">
        <w:r w:rsidRPr="00192739">
          <w:rPr>
            <w:rFonts w:ascii="Times New Roman" w:eastAsia="Times New Roman" w:hAnsi="Times New Roman" w:cs="Times New Roman"/>
            <w:b/>
            <w:bCs/>
            <w:i/>
            <w:iCs/>
            <w:color w:val="0184DF"/>
            <w:kern w:val="0"/>
            <w:u w:val="single"/>
            <w:lang w:eastAsia="uk-UA"/>
            <w14:ligatures w14:val="none"/>
          </w:rPr>
          <w:t>Закон України «Про запобігання корупції» від14.10.2014 № 1700-VII, однак відповідно до пункту 1 Прикінцевих положень Закону № 1700 набрав чинності 26 квітня 2015 року.</w:t>
        </w:r>
      </w:hyperlink>
    </w:p>
    <w:p w14:paraId="4D846EDD"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6C9DF949" w14:textId="77777777" w:rsidR="004A6BF2" w:rsidRPr="00192739" w:rsidRDefault="004A6BF2" w:rsidP="00192739">
      <w:pPr>
        <w:spacing w:after="0" w:line="240" w:lineRule="auto"/>
        <w:jc w:val="both"/>
        <w:outlineLvl w:val="3"/>
        <w:rPr>
          <w:rFonts w:ascii="Times New Roman" w:eastAsia="Times New Roman" w:hAnsi="Times New Roman" w:cs="Times New Roman"/>
          <w:b/>
          <w:bCs/>
          <w:kern w:val="0"/>
          <w:lang w:eastAsia="uk-UA"/>
          <w14:ligatures w14:val="none"/>
        </w:rPr>
      </w:pPr>
      <w:hyperlink r:id="rId48" w:history="1">
        <w:r w:rsidRPr="00192739">
          <w:rPr>
            <w:rFonts w:ascii="Times New Roman" w:eastAsia="Times New Roman" w:hAnsi="Times New Roman" w:cs="Times New Roman"/>
            <w:b/>
            <w:bCs/>
            <w:i/>
            <w:iCs/>
            <w:color w:val="0184DF"/>
            <w:kern w:val="0"/>
            <w:u w:val="single"/>
            <w:lang w:eastAsia="uk-UA"/>
            <w14:ligatures w14:val="none"/>
          </w:rPr>
          <w:t xml:space="preserve">Постанова Кабінету Міністрів України від 04.09.2013 № 706"Питання </w:t>
        </w:r>
        <w:proofErr w:type="spellStart"/>
        <w:r w:rsidRPr="00192739">
          <w:rPr>
            <w:rFonts w:ascii="Times New Roman" w:eastAsia="Times New Roman" w:hAnsi="Times New Roman" w:cs="Times New Roman"/>
            <w:b/>
            <w:bCs/>
            <w:i/>
            <w:iCs/>
            <w:color w:val="0184DF"/>
            <w:kern w:val="0"/>
            <w:u w:val="single"/>
            <w:lang w:eastAsia="uk-UA"/>
            <w14:ligatures w14:val="none"/>
          </w:rPr>
          <w:t>заробігання</w:t>
        </w:r>
        <w:proofErr w:type="spellEnd"/>
        <w:r w:rsidRPr="00192739">
          <w:rPr>
            <w:rFonts w:ascii="Times New Roman" w:eastAsia="Times New Roman" w:hAnsi="Times New Roman" w:cs="Times New Roman"/>
            <w:b/>
            <w:bCs/>
            <w:i/>
            <w:iCs/>
            <w:color w:val="0184DF"/>
            <w:kern w:val="0"/>
            <w:u w:val="single"/>
            <w:lang w:eastAsia="uk-UA"/>
            <w14:ligatures w14:val="none"/>
          </w:rPr>
          <w:t xml:space="preserve"> та виявлення корупції"</w:t>
        </w:r>
      </w:hyperlink>
    </w:p>
    <w:p w14:paraId="03716008"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2F7DC5C9" w14:textId="77777777" w:rsidR="004A6BF2" w:rsidRPr="00192739" w:rsidRDefault="004A6BF2" w:rsidP="00192739">
      <w:pPr>
        <w:spacing w:after="0" w:line="240" w:lineRule="auto"/>
        <w:ind w:left="-432" w:hanging="432"/>
        <w:jc w:val="both"/>
        <w:rPr>
          <w:rFonts w:ascii="Times New Roman" w:eastAsia="Times New Roman" w:hAnsi="Times New Roman" w:cs="Times New Roman"/>
          <w:kern w:val="0"/>
          <w:lang w:eastAsia="uk-UA"/>
          <w14:ligatures w14:val="none"/>
        </w:rPr>
      </w:pPr>
      <w:hyperlink r:id="rId49" w:history="1">
        <w:r w:rsidRPr="00192739">
          <w:rPr>
            <w:rFonts w:ascii="Times New Roman" w:eastAsia="Times New Roman" w:hAnsi="Times New Roman" w:cs="Times New Roman"/>
            <w:b/>
            <w:bCs/>
            <w:smallCaps/>
            <w:color w:val="800000"/>
            <w:kern w:val="0"/>
            <w:u w:val="single"/>
            <w:lang w:eastAsia="uk-UA"/>
            <w14:ligatures w14:val="none"/>
          </w:rPr>
          <w:t>ОНОВЛЕНІ МЕТОДИЧНІ РЕКОМЕНДАЦІЇ «ЩОДО ЗАСТОСУВАННЯ ОКРЕМИХ ПОЛОЖЕНЬ ЗАКОНУ УКРАЇНИ «ПРО ЗАПОБІГАННЯ КОРУПЦІЇ» СТОСОВНО ЗАПОБІГАННЯ ТА ВРЕГУЛЮВАННЯ КОНФЛІКТУ ІНТЕРЕСІВ.</w:t>
        </w:r>
      </w:hyperlink>
    </w:p>
    <w:p w14:paraId="07197050" w14:textId="77777777" w:rsidR="004A6BF2" w:rsidRPr="00192739" w:rsidRDefault="004A6BF2" w:rsidP="00192739">
      <w:pPr>
        <w:spacing w:after="0" w:line="240" w:lineRule="auto"/>
        <w:jc w:val="both"/>
        <w:rPr>
          <w:rFonts w:ascii="Times New Roman" w:eastAsia="Times New Roman" w:hAnsi="Times New Roman" w:cs="Times New Roman"/>
          <w:kern w:val="0"/>
          <w:lang w:eastAsia="uk-UA"/>
          <w14:ligatures w14:val="none"/>
        </w:rPr>
      </w:pPr>
    </w:p>
    <w:p w14:paraId="070229E5" w14:textId="41712624" w:rsidR="004A6BF2" w:rsidRPr="00192739" w:rsidRDefault="004A6BF2" w:rsidP="00192739">
      <w:pPr>
        <w:spacing w:after="0" w:line="240" w:lineRule="auto"/>
        <w:jc w:val="both"/>
        <w:outlineLvl w:val="1"/>
        <w:rPr>
          <w:rFonts w:ascii="Times New Roman" w:eastAsia="Times New Roman" w:hAnsi="Times New Roman" w:cs="Times New Roman"/>
          <w:b/>
          <w:bCs/>
          <w:kern w:val="0"/>
          <w:lang w:val="en-US" w:eastAsia="uk-UA"/>
          <w14:ligatures w14:val="none"/>
        </w:rPr>
      </w:pPr>
      <w:hyperlink r:id="rId50" w:history="1">
        <w:r w:rsidRPr="00192739">
          <w:rPr>
            <w:rFonts w:ascii="Times New Roman" w:eastAsia="Times New Roman" w:hAnsi="Times New Roman" w:cs="Times New Roman"/>
            <w:b/>
            <w:bCs/>
            <w:color w:val="005494"/>
            <w:kern w:val="0"/>
            <w:u w:val="single"/>
            <w:lang w:eastAsia="uk-UA"/>
            <w14:ligatures w14:val="none"/>
          </w:rPr>
          <w:t>Національне агентство з питань запобігання корупції</w:t>
        </w:r>
      </w:hyperlink>
    </w:p>
    <w:p w14:paraId="790DF7C0"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1" w:history="1">
        <w:r w:rsidRPr="00192739">
          <w:rPr>
            <w:rFonts w:ascii="Times New Roman" w:eastAsia="Times New Roman" w:hAnsi="Times New Roman" w:cs="Times New Roman"/>
            <w:b/>
            <w:bCs/>
            <w:color w:val="005C9F"/>
            <w:kern w:val="0"/>
            <w:u w:val="single"/>
            <w:lang w:eastAsia="uk-UA"/>
            <w14:ligatures w14:val="none"/>
          </w:rPr>
          <w:t>Закон України “Про засади запобігання та протидії корупції»</w:t>
        </w:r>
      </w:hyperlink>
    </w:p>
    <w:p w14:paraId="27E67E7B"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2" w:history="1">
        <w:r w:rsidRPr="00192739">
          <w:rPr>
            <w:rFonts w:ascii="Times New Roman" w:eastAsia="Times New Roman" w:hAnsi="Times New Roman" w:cs="Times New Roman"/>
            <w:b/>
            <w:bCs/>
            <w:color w:val="005C9F"/>
            <w:kern w:val="0"/>
            <w:u w:val="single"/>
            <w:lang w:eastAsia="uk-UA"/>
            <w14:ligatures w14:val="none"/>
          </w:rPr>
          <w:t>Закон України "Про державну службу"</w:t>
        </w:r>
      </w:hyperlink>
    </w:p>
    <w:p w14:paraId="508F06BB"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3" w:history="1">
        <w:r w:rsidRPr="00192739">
          <w:rPr>
            <w:rFonts w:ascii="Times New Roman" w:eastAsia="Times New Roman" w:hAnsi="Times New Roman" w:cs="Times New Roman"/>
            <w:b/>
            <w:bCs/>
            <w:color w:val="005C9F"/>
            <w:kern w:val="0"/>
            <w:u w:val="single"/>
            <w:lang w:eastAsia="uk-UA"/>
            <w14:ligatures w14:val="none"/>
          </w:rPr>
          <w:t>Закон України "Про правила етичної поведінки"</w:t>
        </w:r>
      </w:hyperlink>
    </w:p>
    <w:p w14:paraId="1A0209CE"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4" w:history="1">
        <w:r w:rsidRPr="00192739">
          <w:rPr>
            <w:rFonts w:ascii="Times New Roman" w:eastAsia="Times New Roman" w:hAnsi="Times New Roman" w:cs="Times New Roman"/>
            <w:b/>
            <w:bCs/>
            <w:color w:val="005C9F"/>
            <w:kern w:val="0"/>
            <w:u w:val="single"/>
            <w:lang w:eastAsia="uk-UA"/>
            <w14:ligatures w14:val="none"/>
          </w:rPr>
          <w:t>Закон України "Про ратифікацію Конвенції Організації Об'єднаних Націй проти корупції"</w:t>
        </w:r>
      </w:hyperlink>
    </w:p>
    <w:p w14:paraId="5B3EDD74"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5" w:history="1">
        <w:r w:rsidRPr="00192739">
          <w:rPr>
            <w:rFonts w:ascii="Times New Roman" w:eastAsia="Times New Roman" w:hAnsi="Times New Roman" w:cs="Times New Roman"/>
            <w:b/>
            <w:bCs/>
            <w:color w:val="005C9F"/>
            <w:kern w:val="0"/>
            <w:u w:val="single"/>
            <w:lang w:eastAsia="uk-UA"/>
            <w14:ligatures w14:val="none"/>
          </w:rPr>
          <w:t>Закон України "Про ратифікацію Кримінальної конвенції про боротьбу з корупцією"</w:t>
        </w:r>
      </w:hyperlink>
    </w:p>
    <w:p w14:paraId="15C29F22"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6"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першочергові заходи щодо детінізації економіки та протидії корупції"</w:t>
        </w:r>
      </w:hyperlink>
    </w:p>
    <w:p w14:paraId="665F95B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7"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систему заходів щодо усунення причин та умов, які сприяють злочинним проявам і корупції"</w:t>
        </w:r>
      </w:hyperlink>
    </w:p>
    <w:p w14:paraId="7BFFA0C9"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8"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невідкладні додаткові заходи щодо посилення боротьби з організованою злочинністю і корупцією"</w:t>
        </w:r>
      </w:hyperlink>
    </w:p>
    <w:p w14:paraId="18C84345"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59"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Національну програму боротьби з корупцією"</w:t>
        </w:r>
      </w:hyperlink>
    </w:p>
    <w:p w14:paraId="55C9787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0"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Концепцію подолання корупції в Україні "На шляху до доброчесності"</w:t>
        </w:r>
      </w:hyperlink>
    </w:p>
    <w:p w14:paraId="2D1F7B9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1"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додаткові заходи щодо посилення боротьби з корупцією, іншими протиправними діями в соціально-економічній сфері та забезпечення економного витрачання державних коштів"</w:t>
        </w:r>
      </w:hyperlink>
    </w:p>
    <w:p w14:paraId="2BD5548E"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2"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«Питання Національного антикорупційного комітету»</w:t>
        </w:r>
      </w:hyperlink>
    </w:p>
    <w:p w14:paraId="3219995D"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3"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Національну антикорупційну стратегію на 2011-2015 роки»</w:t>
        </w:r>
      </w:hyperlink>
    </w:p>
    <w:p w14:paraId="1B1D4D1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4"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першочергові заходи з реалізації Закону України «Про засади запобігання і протидії корупції»»</w:t>
        </w:r>
      </w:hyperlink>
    </w:p>
    <w:p w14:paraId="4E23500F"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5" w:anchor="n19"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Порядок організації проведення спеціальної перевірки відомостей щодо осіб, які претендують на зайняття посад, пов'язаних із виконанням функцій держави або місцевого самоврядування»</w:t>
        </w:r>
      </w:hyperlink>
    </w:p>
    <w:p w14:paraId="3BC32E16"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6"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рішення Ради національної безпеки і оборони України від 11 вересня 2009 року «Про стан злочинності у державі та координацію діяльності органів державної влади у протидії злочинним проявам та корупції»»</w:t>
        </w:r>
      </w:hyperlink>
    </w:p>
    <w:p w14:paraId="49CBC547"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7" w:history="1">
        <w:r w:rsidRPr="00192739">
          <w:rPr>
            <w:rFonts w:ascii="Times New Roman" w:eastAsia="Times New Roman" w:hAnsi="Times New Roman" w:cs="Times New Roman"/>
            <w:b/>
            <w:bCs/>
            <w:color w:val="005C9F"/>
            <w:kern w:val="0"/>
            <w:u w:val="single"/>
            <w:lang w:eastAsia="uk-UA"/>
            <w14:ligatures w14:val="none"/>
          </w:rPr>
          <w:t>Указ Президента України «Про утворення Національного антикорупційного комітету»</w:t>
        </w:r>
      </w:hyperlink>
    </w:p>
    <w:p w14:paraId="295C12FB"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8" w:history="1">
        <w:r w:rsidRPr="00192739">
          <w:rPr>
            <w:rFonts w:ascii="Times New Roman" w:eastAsia="Times New Roman" w:hAnsi="Times New Roman" w:cs="Times New Roman"/>
            <w:b/>
            <w:bCs/>
            <w:color w:val="005C9F"/>
            <w:kern w:val="0"/>
            <w:u w:val="single"/>
            <w:lang w:eastAsia="uk-UA"/>
            <w14:ligatures w14:val="none"/>
          </w:rPr>
          <w:t>Розпорядження Президента України від 10.02.1995 №35/95-рп «Про заходи щодо активізації боротьби з корупцією і організованою злочинністю»</w:t>
        </w:r>
      </w:hyperlink>
    </w:p>
    <w:p w14:paraId="4C50E706"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69" w:history="1">
        <w:r w:rsidRPr="00192739">
          <w:rPr>
            <w:rFonts w:ascii="Times New Roman" w:eastAsia="Times New Roman" w:hAnsi="Times New Roman" w:cs="Times New Roman"/>
            <w:b/>
            <w:bCs/>
            <w:color w:val="005C9F"/>
            <w:kern w:val="0"/>
            <w:u w:val="single"/>
            <w:lang w:eastAsia="uk-UA"/>
            <w14:ligatures w14:val="none"/>
          </w:rPr>
          <w:t>Рішення Конституційного суду України по справі Координаційного комітету по боротьбі з корупцією і організованою злочинністю</w:t>
        </w:r>
      </w:hyperlink>
    </w:p>
    <w:p w14:paraId="56BBA1BA"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0"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20 жовтня 2011 р. № 1094 «Про затвердження Порядку підготовки та оприлюднення звіту про результати проведення заходів щодо запобігання і протидії корупції»</w:t>
        </w:r>
      </w:hyperlink>
    </w:p>
    <w:p w14:paraId="77384086"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1"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16 листопада 2011 р. №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w:t>
        </w:r>
      </w:hyperlink>
    </w:p>
    <w:p w14:paraId="44103A5C"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2"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від </w:t>
        </w:r>
        <w:proofErr w:type="spellStart"/>
        <w:r w:rsidRPr="00192739">
          <w:rPr>
            <w:rFonts w:ascii="Times New Roman" w:eastAsia="Times New Roman" w:hAnsi="Times New Roman" w:cs="Times New Roman"/>
            <w:b/>
            <w:bCs/>
            <w:color w:val="005C9F"/>
            <w:kern w:val="0"/>
            <w:u w:val="single"/>
            <w:lang w:eastAsia="uk-UA"/>
            <w14:ligatures w14:val="none"/>
          </w:rPr>
          <w:t>від</w:t>
        </w:r>
        <w:proofErr w:type="spellEnd"/>
        <w:r w:rsidRPr="00192739">
          <w:rPr>
            <w:rFonts w:ascii="Times New Roman" w:eastAsia="Times New Roman" w:hAnsi="Times New Roman" w:cs="Times New Roman"/>
            <w:b/>
            <w:bCs/>
            <w:color w:val="005C9F"/>
            <w:kern w:val="0"/>
            <w:u w:val="single"/>
            <w:lang w:eastAsia="uk-UA"/>
            <w14:ligatures w14:val="none"/>
          </w:rPr>
          <w:t xml:space="preserve"> 12 жовтня 2011 р. № 1072 «Про затвердження Порядку інформування Національного агентства з питань державної служби про осіб, уповноважених на виконання функцій держави або місцевого самоврядування, які звільнені у зв'язку з притягненням до відповідальності за корупційне правопорушення»</w:t>
        </w:r>
      </w:hyperlink>
    </w:p>
    <w:p w14:paraId="3D9BA1A1"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3"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28 листопада 2011 р. № 1240 «Про затвердження Державної програми щодо запобігання і протидії корупції на 2011-2015 роки»</w:t>
        </w:r>
      </w:hyperlink>
    </w:p>
    <w:p w14:paraId="16947EE6"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4"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8 грудня 2009 р. № 1422 «Питання запобігання та виявлення корупції в органах виконавчої влади»</w:t>
        </w:r>
      </w:hyperlink>
    </w:p>
    <w:p w14:paraId="59D4F620"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5"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hyperlink>
    </w:p>
    <w:p w14:paraId="59F308C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6"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"Про заходи щодо підвищення кваліфікації працівників органів державної влади та органів місцевого самоврядування з питань боротьби з корупцією"</w:t>
        </w:r>
      </w:hyperlink>
    </w:p>
    <w:p w14:paraId="5BA4D4B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7"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1346 «Про затвердження Методології проведення антикорупційної експертизи проектів нормативно-правових актів»</w:t>
        </w:r>
      </w:hyperlink>
    </w:p>
    <w:p w14:paraId="5D817E8B"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8"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1337 «Про затвердження Порядку передачі подарунків, отриманих під час проведення офіційних заходів»</w:t>
        </w:r>
      </w:hyperlink>
    </w:p>
    <w:p w14:paraId="4BE08352"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79"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1338 «Про заходи щодо посилення протидії корупції»</w:t>
        </w:r>
      </w:hyperlink>
    </w:p>
    <w:p w14:paraId="7F1ABF0C"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0"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1336 «Про затвердження Порядку інформування громадськості про результати роботи у сфері протидії корупції»</w:t>
        </w:r>
      </w:hyperlink>
    </w:p>
    <w:p w14:paraId="40201C8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1"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1315 «Про затвердження Порядку накопичення та оприлюднення інформації про юридичних осіб, притягнутих до відповідальності за корупційні правопорушення»</w:t>
        </w:r>
      </w:hyperlink>
    </w:p>
    <w:p w14:paraId="2AF359E9"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2" w:history="1">
        <w:r w:rsidRPr="00192739">
          <w:rPr>
            <w:rFonts w:ascii="Times New Roman" w:eastAsia="Times New Roman" w:hAnsi="Times New Roman" w:cs="Times New Roman"/>
            <w:b/>
            <w:bCs/>
            <w:color w:val="005C9F"/>
            <w:kern w:val="0"/>
            <w:u w:val="single"/>
            <w:lang w:eastAsia="uk-UA"/>
            <w14:ligatures w14:val="none"/>
          </w:rPr>
          <w:t xml:space="preserve">Постанова Кабінету Міністрів України </w:t>
        </w:r>
        <w:proofErr w:type="spellStart"/>
        <w:r w:rsidRPr="00192739">
          <w:rPr>
            <w:rFonts w:ascii="Times New Roman" w:eastAsia="Times New Roman" w:hAnsi="Times New Roman" w:cs="Times New Roman"/>
            <w:b/>
            <w:bCs/>
            <w:color w:val="005C9F"/>
            <w:kern w:val="0"/>
            <w:u w:val="single"/>
            <w:lang w:eastAsia="uk-UA"/>
            <w14:ligatures w14:val="none"/>
          </w:rPr>
          <w:t>вiд</w:t>
        </w:r>
        <w:proofErr w:type="spellEnd"/>
        <w:r w:rsidRPr="00192739">
          <w:rPr>
            <w:rFonts w:ascii="Times New Roman" w:eastAsia="Times New Roman" w:hAnsi="Times New Roman" w:cs="Times New Roman"/>
            <w:b/>
            <w:bCs/>
            <w:color w:val="005C9F"/>
            <w:kern w:val="0"/>
            <w:u w:val="single"/>
            <w:lang w:eastAsia="uk-UA"/>
            <w14:ligatures w14:val="none"/>
          </w:rPr>
          <w:t xml:space="preserve"> 08.12.2009 № 1335 «Про внесення змін до деяких постанов Кабінету Міністрів України»</w:t>
        </w:r>
      </w:hyperlink>
    </w:p>
    <w:p w14:paraId="54CD0494"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3"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29 листопада 2006 р. № 1673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hyperlink>
    </w:p>
    <w:p w14:paraId="58357FCD"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4"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2 червня 2003 р. № 828 «Про заходи щодо підвищення кваліфікації працівників органів державної влади та органів місцевого самоврядування з питань запобігання і протидії корупції»</w:t>
        </w:r>
      </w:hyperlink>
    </w:p>
    <w:p w14:paraId="1774B3BE"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5" w:history="1">
        <w:r w:rsidRPr="00192739">
          <w:rPr>
            <w:rFonts w:ascii="Times New Roman" w:eastAsia="Times New Roman" w:hAnsi="Times New Roman" w:cs="Times New Roman"/>
            <w:b/>
            <w:bCs/>
            <w:color w:val="005C9F"/>
            <w:kern w:val="0"/>
            <w:u w:val="single"/>
            <w:lang w:eastAsia="uk-UA"/>
            <w14:ligatures w14:val="none"/>
          </w:rPr>
          <w:t>Постанова Кабінету Міністрів України від 13 червня 2000 р.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w:t>
        </w:r>
      </w:hyperlink>
    </w:p>
    <w:p w14:paraId="73203273"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6" w:history="1">
        <w:r w:rsidRPr="00192739">
          <w:rPr>
            <w:rFonts w:ascii="Times New Roman" w:eastAsia="Times New Roman" w:hAnsi="Times New Roman" w:cs="Times New Roman"/>
            <w:b/>
            <w:bCs/>
            <w:color w:val="005C9F"/>
            <w:kern w:val="0"/>
            <w:u w:val="single"/>
            <w:lang w:eastAsia="uk-UA"/>
            <w14:ligatures w14:val="none"/>
          </w:rPr>
          <w:t>Розпорядження Кабінету Міністрів України "Про затвердження плану заходів щодо реалізації Концепції подолання корупції в Україні "На шляху до доброчесності" на період до 2010 року"</w:t>
        </w:r>
      </w:hyperlink>
    </w:p>
    <w:p w14:paraId="353C48FC"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7" w:history="1">
        <w:r w:rsidRPr="00192739">
          <w:rPr>
            <w:rFonts w:ascii="Times New Roman" w:eastAsia="Times New Roman" w:hAnsi="Times New Roman" w:cs="Times New Roman"/>
            <w:b/>
            <w:bCs/>
            <w:color w:val="005C9F"/>
            <w:kern w:val="0"/>
            <w:u w:val="single"/>
            <w:lang w:eastAsia="uk-UA"/>
            <w14:ligatures w14:val="none"/>
          </w:rPr>
          <w:t>Розпорядження Кабінету Міністрів України від 11 липня 2013 р. № 500-р « Про призначення Богдана А.Й. Урядовим уповноваженим з питань антикорупційної політики»</w:t>
        </w:r>
      </w:hyperlink>
    </w:p>
    <w:p w14:paraId="64C8B1E7"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8" w:history="1">
        <w:r w:rsidRPr="00192739">
          <w:rPr>
            <w:rFonts w:ascii="Times New Roman" w:eastAsia="Times New Roman" w:hAnsi="Times New Roman" w:cs="Times New Roman"/>
            <w:b/>
            <w:bCs/>
            <w:color w:val="005C9F"/>
            <w:kern w:val="0"/>
            <w:u w:val="single"/>
            <w:lang w:eastAsia="uk-UA"/>
            <w14:ligatures w14:val="none"/>
          </w:rPr>
          <w:t>Наказ Міністерства фінансів України від 03.02.2012 №84 «Про внесення змін до наказу Міністерства фінансів України від 07.11.2011 № 1395»</w:t>
        </w:r>
      </w:hyperlink>
    </w:p>
    <w:p w14:paraId="025DDA44"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89" w:history="1">
        <w:r w:rsidRPr="00192739">
          <w:rPr>
            <w:rFonts w:ascii="Times New Roman" w:eastAsia="Times New Roman" w:hAnsi="Times New Roman" w:cs="Times New Roman"/>
            <w:b/>
            <w:bCs/>
            <w:color w:val="005C9F"/>
            <w:kern w:val="0"/>
            <w:u w:val="single"/>
            <w:lang w:eastAsia="uk-UA"/>
            <w14:ligatures w14:val="none"/>
          </w:rPr>
          <w:t>Наказ Міністерства юстиції України від 23.06.2010 №1380/5 «Про затвердження Методології проведення антикорупційної експертизи проектів нормативно-правових актів»</w:t>
        </w:r>
      </w:hyperlink>
    </w:p>
    <w:p w14:paraId="658B1308"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90" w:history="1">
        <w:r w:rsidRPr="00192739">
          <w:rPr>
            <w:rFonts w:ascii="Times New Roman" w:eastAsia="Times New Roman" w:hAnsi="Times New Roman" w:cs="Times New Roman"/>
            <w:b/>
            <w:bCs/>
            <w:color w:val="005C9F"/>
            <w:kern w:val="0"/>
            <w:u w:val="single"/>
            <w:lang w:eastAsia="uk-UA"/>
            <w14:ligatures w14:val="none"/>
          </w:rPr>
          <w:t>Наказ Міністерства юстиції України від 11.01.2012 № 39/5 «Про затвердження Положення про Єдиний державний реєстр осіб, які вчинили корупційні правопорушення»</w:t>
        </w:r>
      </w:hyperlink>
    </w:p>
    <w:p w14:paraId="2365F9D2"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91" w:history="1">
        <w:r w:rsidRPr="00192739">
          <w:rPr>
            <w:rFonts w:ascii="Times New Roman" w:eastAsia="Times New Roman" w:hAnsi="Times New Roman" w:cs="Times New Roman"/>
            <w:b/>
            <w:bCs/>
            <w:color w:val="005C9F"/>
            <w:kern w:val="0"/>
            <w:u w:val="single"/>
            <w:lang w:eastAsia="uk-UA"/>
            <w14:ligatures w14:val="none"/>
          </w:rPr>
          <w:t>Наказ Міністерства юстиції України від 23.03.2012 № 448/5 «Про затвердження Порядку проведення спеціальної перевірки наявності в осіб, які претендують на зайняття посад, пов’язаних із виконанням функцій держави або місцевого самоврядування, корпоративних прав»</w:t>
        </w:r>
      </w:hyperlink>
    </w:p>
    <w:p w14:paraId="1A2DA497"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92" w:history="1">
        <w:r w:rsidRPr="00192739">
          <w:rPr>
            <w:rFonts w:ascii="Times New Roman" w:eastAsia="Times New Roman" w:hAnsi="Times New Roman" w:cs="Times New Roman"/>
            <w:b/>
            <w:bCs/>
            <w:color w:val="005C9F"/>
            <w:kern w:val="0"/>
            <w:u w:val="single"/>
            <w:lang w:eastAsia="uk-UA"/>
            <w14:ligatures w14:val="none"/>
          </w:rPr>
          <w:t>Наказ ГУ державної служби України "Про затвердження Методичних рекомендацій для державних органів та органів місцевого самоврядування з питань протидії корупції та Методичних рекомендацій для установ і осіб, уповноважених на розроблення документів загальнодержавного рівня щодо регуляції владних повноважень, з урахуванням потенційної небезпеки застосування цих повноважень для зловживань"</w:t>
        </w:r>
      </w:hyperlink>
    </w:p>
    <w:p w14:paraId="640FEA47"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212121"/>
          <w:kern w:val="0"/>
          <w:lang w:eastAsia="uk-UA"/>
          <w14:ligatures w14:val="none"/>
        </w:rPr>
      </w:pPr>
      <w:hyperlink r:id="rId93" w:history="1">
        <w:r w:rsidRPr="00192739">
          <w:rPr>
            <w:rFonts w:ascii="Times New Roman" w:eastAsia="Times New Roman" w:hAnsi="Times New Roman" w:cs="Times New Roman"/>
            <w:b/>
            <w:bCs/>
            <w:color w:val="005C9F"/>
            <w:kern w:val="0"/>
            <w:u w:val="single"/>
            <w:lang w:eastAsia="uk-UA"/>
            <w14:ligatures w14:val="none"/>
          </w:rPr>
          <w:t>Наказ ГУ державної служби України від 04.08.2010 №214 «Про затвердження Загальних правил поведінки державного службовця»</w:t>
        </w:r>
      </w:hyperlink>
    </w:p>
    <w:p w14:paraId="519B9330"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0070C0"/>
          <w:kern w:val="0"/>
          <w:lang w:eastAsia="uk-UA"/>
          <w14:ligatures w14:val="none"/>
        </w:rPr>
      </w:pPr>
      <w:hyperlink r:id="rId94" w:history="1">
        <w:r w:rsidRPr="00192739">
          <w:rPr>
            <w:rFonts w:ascii="Times New Roman" w:eastAsia="Times New Roman" w:hAnsi="Times New Roman" w:cs="Times New Roman"/>
            <w:b/>
            <w:bCs/>
            <w:color w:val="0070C0"/>
            <w:kern w:val="0"/>
            <w:u w:val="single"/>
            <w:lang w:eastAsia="uk-UA"/>
            <w14:ligatures w14:val="none"/>
          </w:rPr>
          <w:t xml:space="preserve">Лист </w:t>
        </w:r>
        <w:proofErr w:type="spellStart"/>
        <w:r w:rsidRPr="00192739">
          <w:rPr>
            <w:rFonts w:ascii="Times New Roman" w:eastAsia="Times New Roman" w:hAnsi="Times New Roman" w:cs="Times New Roman"/>
            <w:b/>
            <w:bCs/>
            <w:color w:val="0070C0"/>
            <w:kern w:val="0"/>
            <w:u w:val="single"/>
            <w:lang w:eastAsia="uk-UA"/>
            <w14:ligatures w14:val="none"/>
          </w:rPr>
          <w:t>розяснення</w:t>
        </w:r>
        <w:proofErr w:type="spellEnd"/>
        <w:r w:rsidRPr="00192739">
          <w:rPr>
            <w:rFonts w:ascii="Times New Roman" w:eastAsia="Times New Roman" w:hAnsi="Times New Roman" w:cs="Times New Roman"/>
            <w:b/>
            <w:bCs/>
            <w:color w:val="0070C0"/>
            <w:kern w:val="0"/>
            <w:u w:val="single"/>
            <w:lang w:eastAsia="uk-UA"/>
            <w14:ligatures w14:val="none"/>
          </w:rPr>
          <w:t xml:space="preserve"> Комітету ВРУ від 13.06.2013 р. №04-12/12-1341 щодо застосування положень статті 8 Закону України "Про засади запобігання і протидії корупції" і, зокрема, чи поширюються встановлені Законом обмеження на вартість цінних подарунків (годинник, картина тощо), які відповідно до законодавства одержують державні службовці у порядку заохочення від органу, в якому вони працюють</w:t>
        </w:r>
      </w:hyperlink>
    </w:p>
    <w:p w14:paraId="586A79C5" w14:textId="77777777" w:rsidR="004A6BF2" w:rsidRPr="00192739" w:rsidRDefault="004A6BF2" w:rsidP="00192739">
      <w:pPr>
        <w:numPr>
          <w:ilvl w:val="0"/>
          <w:numId w:val="3"/>
        </w:numPr>
        <w:spacing w:after="0" w:line="240" w:lineRule="auto"/>
        <w:ind w:left="0"/>
        <w:jc w:val="both"/>
        <w:textAlignment w:val="baseline"/>
        <w:rPr>
          <w:rFonts w:ascii="Times New Roman" w:eastAsia="Times New Roman" w:hAnsi="Times New Roman" w:cs="Times New Roman"/>
          <w:b/>
          <w:bCs/>
          <w:color w:val="0070C0"/>
          <w:kern w:val="0"/>
          <w:lang w:eastAsia="uk-UA"/>
          <w14:ligatures w14:val="none"/>
        </w:rPr>
      </w:pPr>
      <w:hyperlink r:id="rId95" w:history="1">
        <w:r w:rsidRPr="00192739">
          <w:rPr>
            <w:rFonts w:ascii="Times New Roman" w:eastAsia="Times New Roman" w:hAnsi="Times New Roman" w:cs="Times New Roman"/>
            <w:b/>
            <w:bCs/>
            <w:color w:val="0070C0"/>
            <w:kern w:val="0"/>
            <w:u w:val="single"/>
            <w:lang w:eastAsia="uk-UA"/>
            <w14:ligatures w14:val="none"/>
          </w:rPr>
          <w:t>Роз'яснення Міністерства юстиції України від 12.04.2011 «Корупційні ризики в діяльності державних службовців»</w:t>
        </w:r>
      </w:hyperlink>
    </w:p>
    <w:p w14:paraId="3058B0E6" w14:textId="77777777" w:rsidR="00791D5E" w:rsidRPr="00192739" w:rsidRDefault="00791D5E" w:rsidP="00192739">
      <w:pPr>
        <w:spacing w:after="0"/>
        <w:jc w:val="both"/>
        <w:rPr>
          <w:rFonts w:ascii="Times New Roman" w:hAnsi="Times New Roman" w:cs="Times New Roman"/>
        </w:rPr>
      </w:pPr>
    </w:p>
    <w:sectPr w:rsidR="00791D5E" w:rsidRPr="001927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753E5"/>
    <w:multiLevelType w:val="multilevel"/>
    <w:tmpl w:val="A46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D2E7D"/>
    <w:multiLevelType w:val="multilevel"/>
    <w:tmpl w:val="6C2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746A5"/>
    <w:multiLevelType w:val="multilevel"/>
    <w:tmpl w:val="BE3E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509">
    <w:abstractNumId w:val="0"/>
  </w:num>
  <w:num w:numId="2" w16cid:durableId="1137795661">
    <w:abstractNumId w:val="1"/>
  </w:num>
  <w:num w:numId="3" w16cid:durableId="488062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F2"/>
    <w:rsid w:val="00192739"/>
    <w:rsid w:val="004A6BF2"/>
    <w:rsid w:val="00791D5E"/>
    <w:rsid w:val="00B2110E"/>
    <w:rsid w:val="00E50682"/>
    <w:rsid w:val="00E962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80A8"/>
  <w15:chartTrackingRefBased/>
  <w15:docId w15:val="{67565AEB-F67D-4F6A-B949-F44F4472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A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A6B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A6B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A6B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A6B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6B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6B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6B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B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A6B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A6B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A6B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A6B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A6B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6BF2"/>
    <w:rPr>
      <w:rFonts w:eastAsiaTheme="majorEastAsia" w:cstheme="majorBidi"/>
      <w:color w:val="595959" w:themeColor="text1" w:themeTint="A6"/>
    </w:rPr>
  </w:style>
  <w:style w:type="character" w:customStyle="1" w:styleId="80">
    <w:name w:val="Заголовок 8 Знак"/>
    <w:basedOn w:val="a0"/>
    <w:link w:val="8"/>
    <w:uiPriority w:val="9"/>
    <w:semiHidden/>
    <w:rsid w:val="004A6B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6BF2"/>
    <w:rPr>
      <w:rFonts w:eastAsiaTheme="majorEastAsia" w:cstheme="majorBidi"/>
      <w:color w:val="272727" w:themeColor="text1" w:themeTint="D8"/>
    </w:rPr>
  </w:style>
  <w:style w:type="paragraph" w:styleId="a3">
    <w:name w:val="Title"/>
    <w:basedOn w:val="a"/>
    <w:next w:val="a"/>
    <w:link w:val="a4"/>
    <w:uiPriority w:val="10"/>
    <w:qFormat/>
    <w:rsid w:val="004A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A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BF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A6BF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A6BF2"/>
    <w:pPr>
      <w:spacing w:before="160"/>
      <w:jc w:val="center"/>
    </w:pPr>
    <w:rPr>
      <w:i/>
      <w:iCs/>
      <w:color w:val="404040" w:themeColor="text1" w:themeTint="BF"/>
    </w:rPr>
  </w:style>
  <w:style w:type="character" w:customStyle="1" w:styleId="a8">
    <w:name w:val="Цитата Знак"/>
    <w:basedOn w:val="a0"/>
    <w:link w:val="a7"/>
    <w:uiPriority w:val="29"/>
    <w:rsid w:val="004A6BF2"/>
    <w:rPr>
      <w:i/>
      <w:iCs/>
      <w:color w:val="404040" w:themeColor="text1" w:themeTint="BF"/>
    </w:rPr>
  </w:style>
  <w:style w:type="paragraph" w:styleId="a9">
    <w:name w:val="List Paragraph"/>
    <w:basedOn w:val="a"/>
    <w:uiPriority w:val="34"/>
    <w:qFormat/>
    <w:rsid w:val="004A6BF2"/>
    <w:pPr>
      <w:ind w:left="720"/>
      <w:contextualSpacing/>
    </w:pPr>
  </w:style>
  <w:style w:type="character" w:styleId="aa">
    <w:name w:val="Intense Emphasis"/>
    <w:basedOn w:val="a0"/>
    <w:uiPriority w:val="21"/>
    <w:qFormat/>
    <w:rsid w:val="004A6BF2"/>
    <w:rPr>
      <w:i/>
      <w:iCs/>
      <w:color w:val="0F4761" w:themeColor="accent1" w:themeShade="BF"/>
    </w:rPr>
  </w:style>
  <w:style w:type="paragraph" w:styleId="ab">
    <w:name w:val="Intense Quote"/>
    <w:basedOn w:val="a"/>
    <w:next w:val="a"/>
    <w:link w:val="ac"/>
    <w:uiPriority w:val="30"/>
    <w:qFormat/>
    <w:rsid w:val="004A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A6BF2"/>
    <w:rPr>
      <w:i/>
      <w:iCs/>
      <w:color w:val="0F4761" w:themeColor="accent1" w:themeShade="BF"/>
    </w:rPr>
  </w:style>
  <w:style w:type="character" w:styleId="ad">
    <w:name w:val="Intense Reference"/>
    <w:basedOn w:val="a0"/>
    <w:uiPriority w:val="32"/>
    <w:qFormat/>
    <w:rsid w:val="004A6B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1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4.rada.gov.ua/laws/show/1195-2011-%D0%BF" TargetMode="External"/><Relationship Id="rId21" Type="http://schemas.openxmlformats.org/officeDocument/2006/relationships/hyperlink" Target="http://zakon2.rada.gov.ua/laws/show/1673-2006-%D0%BF" TargetMode="External"/><Relationship Id="rId42" Type="http://schemas.openxmlformats.org/officeDocument/2006/relationships/hyperlink" Target="https://drive.google.com/folderview?id=0B7hQeoLmRpd2aTdqMmlTZ2hrRmM&amp;usp=sharing" TargetMode="External"/><Relationship Id="rId47" Type="http://schemas.openxmlformats.org/officeDocument/2006/relationships/hyperlink" Target="https://zakon.rada.gov.ua/laws/show/1700-18" TargetMode="External"/><Relationship Id="rId63" Type="http://schemas.openxmlformats.org/officeDocument/2006/relationships/hyperlink" Target="http://zakon2.rada.gov.ua/laws/show/1001/2011" TargetMode="External"/><Relationship Id="rId68" Type="http://schemas.openxmlformats.org/officeDocument/2006/relationships/hyperlink" Target="http://zakon4.rada.gov.ua/laws/show/35/95-%D1%80%D0%BF" TargetMode="External"/><Relationship Id="rId84" Type="http://schemas.openxmlformats.org/officeDocument/2006/relationships/hyperlink" Target="http://zakon2.rada.gov.ua/laws/show/828-2003-%D0%BF" TargetMode="External"/><Relationship Id="rId89" Type="http://schemas.openxmlformats.org/officeDocument/2006/relationships/hyperlink" Target="http://zakon4.rada.gov.ua/laws/show/v1380323-10" TargetMode="External"/><Relationship Id="rId16" Type="http://schemas.openxmlformats.org/officeDocument/2006/relationships/hyperlink" Target="http://zakon4.rada.gov.ua/laws/show/3207-17" TargetMode="External"/><Relationship Id="rId11" Type="http://schemas.openxmlformats.org/officeDocument/2006/relationships/hyperlink" Target="http://zakon3.rada.gov.ua/laws/show/1699-18" TargetMode="External"/><Relationship Id="rId32" Type="http://schemas.openxmlformats.org/officeDocument/2006/relationships/hyperlink" Target="http://zakon1.rada.gov.ua/laws/show/484-2013-%D0%BF" TargetMode="External"/><Relationship Id="rId37" Type="http://schemas.openxmlformats.org/officeDocument/2006/relationships/hyperlink" Target="http://kneu.edu.ua/userfiles/general_information/2018/SCAN_20180123_144252653.pdf" TargetMode="External"/><Relationship Id="rId53" Type="http://schemas.openxmlformats.org/officeDocument/2006/relationships/hyperlink" Target="http://zakon2.rada.gov.ua/laws/show/4722-17" TargetMode="External"/><Relationship Id="rId58" Type="http://schemas.openxmlformats.org/officeDocument/2006/relationships/hyperlink" Target="http://zakon2.rada.gov.ua/laws/show/84/2003" TargetMode="External"/><Relationship Id="rId74" Type="http://schemas.openxmlformats.org/officeDocument/2006/relationships/hyperlink" Target="http://zakon4.rada.gov.ua/laws/show/1422-2009-%D0%BF" TargetMode="External"/><Relationship Id="rId79" Type="http://schemas.openxmlformats.org/officeDocument/2006/relationships/hyperlink" Target="http://news.yurist-online.com/laws/9064/" TargetMode="External"/><Relationship Id="rId5" Type="http://schemas.openxmlformats.org/officeDocument/2006/relationships/hyperlink" Target="http://zakon1.rada.gov.ua/laws/show/995_c16" TargetMode="External"/><Relationship Id="rId90" Type="http://schemas.openxmlformats.org/officeDocument/2006/relationships/hyperlink" Target="http://zakon1.rada.gov.ua/laws/show/z0028-12" TargetMode="External"/><Relationship Id="rId95" Type="http://schemas.openxmlformats.org/officeDocument/2006/relationships/hyperlink" Target="http://zakon4.rada.gov.ua/laws/show/n0026323-11" TargetMode="External"/><Relationship Id="rId22" Type="http://schemas.openxmlformats.org/officeDocument/2006/relationships/hyperlink" Target="http://zakon2.rada.gov.ua/laws/show/1673-2006-%D0%BF" TargetMode="External"/><Relationship Id="rId27" Type="http://schemas.openxmlformats.org/officeDocument/2006/relationships/hyperlink" Target="http://zakon4.rada.gov.ua/laws/show/16-2012-%D0%BF" TargetMode="External"/><Relationship Id="rId43" Type="http://schemas.openxmlformats.org/officeDocument/2006/relationships/hyperlink" Target="https://nazk.gov.ua/sites/default/files/docs/2017/%D0%9C%D0%B5%D1%82%D0%BE%D0%B4%D1%80%D0%B5%D0%BA%D0%BE%D0%BC%D0%B5%D0%BD%D0%B4/%E2%84%96%20839%20%D0%9C%D0%B5%D1%82%D0%BE%D0%B4%20%D1%80%D0%B5%D0%BA%20(%D0%BA%D0%BE%D0%BD%D1%84%D0%BB%D1%96%D0%BA%D1%82%20%D1%96%D0%BD%D1%82%D0%B5%D1%80%D0%B5%D1%81%D1%96%D0%B2).pdf" TargetMode="External"/><Relationship Id="rId48" Type="http://schemas.openxmlformats.org/officeDocument/2006/relationships/hyperlink" Target="https://zakon3.rada.gov.ua/laws/show/706-2013-%D0%BF" TargetMode="External"/><Relationship Id="rId64" Type="http://schemas.openxmlformats.org/officeDocument/2006/relationships/hyperlink" Target="http://zakon3.rada.gov.ua/laws/show/964/2011" TargetMode="External"/><Relationship Id="rId69" Type="http://schemas.openxmlformats.org/officeDocument/2006/relationships/hyperlink" Target="http://www.kievcity.gov.ua/protidiya-koruptsii/normativno-pravova-baza" TargetMode="External"/><Relationship Id="rId80" Type="http://schemas.openxmlformats.org/officeDocument/2006/relationships/hyperlink" Target="http://news.yurist-online.com/laws/9057/" TargetMode="External"/><Relationship Id="rId85" Type="http://schemas.openxmlformats.org/officeDocument/2006/relationships/hyperlink" Target="http://zakon2.rada.gov.ua/laws/show/950-2000-%D0%BF" TargetMode="External"/><Relationship Id="rId3" Type="http://schemas.openxmlformats.org/officeDocument/2006/relationships/settings" Target="settings.xml"/><Relationship Id="rId12" Type="http://schemas.openxmlformats.org/officeDocument/2006/relationships/hyperlink" Target="http://zakon3.rada.gov.ua/laws/show/1699-18" TargetMode="External"/><Relationship Id="rId17" Type="http://schemas.openxmlformats.org/officeDocument/2006/relationships/hyperlink" Target="http://zakon4.rada.gov.ua/laws/show/3207-17" TargetMode="External"/><Relationship Id="rId25" Type="http://schemas.openxmlformats.org/officeDocument/2006/relationships/hyperlink" Target="http://zakon4.rada.gov.ua/laws/show/1195-2011-%D0%BF" TargetMode="External"/><Relationship Id="rId33" Type="http://schemas.openxmlformats.org/officeDocument/2006/relationships/hyperlink" Target="http://zakon2.rada.gov.ua/laws/show/706-2013-%D0%BF" TargetMode="External"/><Relationship Id="rId38" Type="http://schemas.openxmlformats.org/officeDocument/2006/relationships/hyperlink" Target="http://kneu.edu.ua/userfiles/general_information/2018/Nakaz_vD196d_26_12_2017_E28496991_Pro_zatverdzhennya_planu_zahodD196v_zapobD196gannya_ta_protidD196D197_korupcD196D197_na_2018.pdf" TargetMode="External"/><Relationship Id="rId46" Type="http://schemas.openxmlformats.org/officeDocument/2006/relationships/hyperlink" Target="https://zakon.rada.gov.ua/laws/show/1698-18" TargetMode="External"/><Relationship Id="rId59" Type="http://schemas.openxmlformats.org/officeDocument/2006/relationships/hyperlink" Target="http://zakon4.rada.gov.ua/laws/show/319/97" TargetMode="External"/><Relationship Id="rId67" Type="http://schemas.openxmlformats.org/officeDocument/2006/relationships/hyperlink" Target="http://zakon2.rada.gov.ua/laws/show/275/2010" TargetMode="External"/><Relationship Id="rId20" Type="http://schemas.openxmlformats.org/officeDocument/2006/relationships/hyperlink" Target="http://zakon0.rada.gov.ua/laws/show/1701-18" TargetMode="External"/><Relationship Id="rId41" Type="http://schemas.openxmlformats.org/officeDocument/2006/relationships/hyperlink" Target="https://drive.google.com/a/kneu.edu.ua/file/d/0B7hQeoLmRpd2ZkplRlQxSkRjeUk/view?usp=sharing" TargetMode="External"/><Relationship Id="rId54" Type="http://schemas.openxmlformats.org/officeDocument/2006/relationships/hyperlink" Target="http://zakon4.rada.gov.ua/laws/show/251-16" TargetMode="External"/><Relationship Id="rId62" Type="http://schemas.openxmlformats.org/officeDocument/2006/relationships/hyperlink" Target="http://zakon4.rada.gov.ua/laws/show/454/2010" TargetMode="External"/><Relationship Id="rId70" Type="http://schemas.openxmlformats.org/officeDocument/2006/relationships/hyperlink" Target="http://zakon1.rada.gov.ua/laws/show/1094-2011-%D0%BF" TargetMode="External"/><Relationship Id="rId75" Type="http://schemas.openxmlformats.org/officeDocument/2006/relationships/hyperlink" Target="http://www.kievcity.gov.ua/protidiya-koruptsii/normativno-pravova-baza" TargetMode="External"/><Relationship Id="rId83" Type="http://schemas.openxmlformats.org/officeDocument/2006/relationships/hyperlink" Target="http://zakon2.rada.gov.ua/laws/show/1673-2006-%D0%BF" TargetMode="External"/><Relationship Id="rId88" Type="http://schemas.openxmlformats.org/officeDocument/2006/relationships/hyperlink" Target="http://zakon2.rada.gov.ua/laws/show/z0167-12" TargetMode="External"/><Relationship Id="rId91" Type="http://schemas.openxmlformats.org/officeDocument/2006/relationships/hyperlink" Target="http://zakon4.rada.gov.ua/laws/show/z0449-12"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4.rada.gov.ua/laws/show/994_101" TargetMode="External"/><Relationship Id="rId15" Type="http://schemas.openxmlformats.org/officeDocument/2006/relationships/hyperlink" Target="http://zakon2.rada.gov.ua/laws/show/1261-18" TargetMode="External"/><Relationship Id="rId23" Type="http://schemas.openxmlformats.org/officeDocument/2006/relationships/hyperlink" Target="http://zakon2.rada.gov.ua/laws/show/1422-2009-%D0%BF" TargetMode="External"/><Relationship Id="rId28" Type="http://schemas.openxmlformats.org/officeDocument/2006/relationships/hyperlink" Target="http://zakon4.rada.gov.ua/laws/show/16-2012-%D0%BF" TargetMode="External"/><Relationship Id="rId36" Type="http://schemas.openxmlformats.org/officeDocument/2006/relationships/hyperlink" Target="http://kneu.edu.ua/userfiles/general_information/2018/SCAN_20180123_144252653.pdf" TargetMode="External"/><Relationship Id="rId49" Type="http://schemas.openxmlformats.org/officeDocument/2006/relationships/hyperlink" Target="https://wiki.nazk.gov.ua/wp-content/uploads/2021/04/Rozyasnennya-KI.pdf" TargetMode="External"/><Relationship Id="rId57" Type="http://schemas.openxmlformats.org/officeDocument/2006/relationships/hyperlink" Target="http://zakon2.rada.gov.ua/laws/show/175/2004" TargetMode="External"/><Relationship Id="rId10" Type="http://schemas.openxmlformats.org/officeDocument/2006/relationships/hyperlink" Target="http://zakon1.rada.gov.ua/laws/show/1700-18" TargetMode="External"/><Relationship Id="rId31" Type="http://schemas.openxmlformats.org/officeDocument/2006/relationships/hyperlink" Target="http://zakon4.rada.gov.ua/laws/show/64-2012-%D0%BF" TargetMode="External"/><Relationship Id="rId44" Type="http://schemas.openxmlformats.org/officeDocument/2006/relationships/hyperlink" Target="https://nazk.gov.ua/wp-content/uploads/2022/10/Metodychni-rekomendatsiyi-K.I.-19.10.2022.pdf" TargetMode="External"/><Relationship Id="rId52" Type="http://schemas.openxmlformats.org/officeDocument/2006/relationships/hyperlink" Target="http://zakon2.rada.gov.ua/laws/show/3723-12" TargetMode="External"/><Relationship Id="rId60" Type="http://schemas.openxmlformats.org/officeDocument/2006/relationships/hyperlink" Target="http://zakon4.rada.gov.ua/laws/show/742/2006" TargetMode="External"/><Relationship Id="rId65" Type="http://schemas.openxmlformats.org/officeDocument/2006/relationships/hyperlink" Target="http://zakon2.rada.gov.ua/laws/show/33/2012" TargetMode="External"/><Relationship Id="rId73" Type="http://schemas.openxmlformats.org/officeDocument/2006/relationships/hyperlink" Target="http://zakon3.rada.gov.ua/laws/show/1240-2011-%D0%BF" TargetMode="External"/><Relationship Id="rId78" Type="http://schemas.openxmlformats.org/officeDocument/2006/relationships/hyperlink" Target="http://zakon.rada.gov.ua/cgi-bin/laws/main.cgi?nreg=1337-2009-%EF" TargetMode="External"/><Relationship Id="rId81" Type="http://schemas.openxmlformats.org/officeDocument/2006/relationships/hyperlink" Target="http://zakon.rada.gov.ua/cgi-bin/laws/main.cgi?nreg=1315-2009-%EF" TargetMode="External"/><Relationship Id="rId86" Type="http://schemas.openxmlformats.org/officeDocument/2006/relationships/hyperlink" Target="http://www.kievcity.gov.ua/protidiya-koruptsii/normativno-pravova-baza" TargetMode="External"/><Relationship Id="rId94" Type="http://schemas.openxmlformats.org/officeDocument/2006/relationships/hyperlink" Target="http://document.ua/shodo-zastosuvannja-polozhen-statti-8-zakonu-ukrayini-pro-za-doc152695.html" TargetMode="External"/><Relationship Id="rId4" Type="http://schemas.openxmlformats.org/officeDocument/2006/relationships/webSettings" Target="webSettings.xml"/><Relationship Id="rId9" Type="http://schemas.openxmlformats.org/officeDocument/2006/relationships/hyperlink" Target="http://crimecor.rada.gov.ua/komzloch/control/uk/publish/article;jsessionid=ADD49945492AB4622122873FCCB7BD8D?art_id=48082&amp;cat_id=46352" TargetMode="External"/><Relationship Id="rId13" Type="http://schemas.openxmlformats.org/officeDocument/2006/relationships/hyperlink" Target="http://zakon2.rada.gov.ua/laws/show/1261-18" TargetMode="External"/><Relationship Id="rId18" Type="http://schemas.openxmlformats.org/officeDocument/2006/relationships/hyperlink" Target="http://zakon2.rada.gov.ua/laws/show/1698-18" TargetMode="External"/><Relationship Id="rId39" Type="http://schemas.openxmlformats.org/officeDocument/2006/relationships/hyperlink" Target="http://kneu.edu.ua/userfiles/general_information/2018/Nakaz_vD196d_26_12_2017_E28496991_Pro_zatverdzhennya_planu_zahodD196v_zapobD196gannya_ta_protidD196D197_korupcD196D197_na_2018.pdf" TargetMode="External"/><Relationship Id="rId34" Type="http://schemas.openxmlformats.org/officeDocument/2006/relationships/hyperlink" Target="http://zakon4.rada.gov.ua/laws/show/949-2013-%D0%BF" TargetMode="External"/><Relationship Id="rId50" Type="http://schemas.openxmlformats.org/officeDocument/2006/relationships/hyperlink" Target="https://nazk.gov.ua/" TargetMode="External"/><Relationship Id="rId55" Type="http://schemas.openxmlformats.org/officeDocument/2006/relationships/hyperlink" Target="http://zakon4.rada.gov.ua/laws/show/252-16" TargetMode="External"/><Relationship Id="rId76" Type="http://schemas.openxmlformats.org/officeDocument/2006/relationships/hyperlink" Target="http://www.kievcity.gov.ua/protidiya-koruptsii/normativno-pravova-baza" TargetMode="External"/><Relationship Id="rId97" Type="http://schemas.openxmlformats.org/officeDocument/2006/relationships/theme" Target="theme/theme1.xml"/><Relationship Id="rId7" Type="http://schemas.openxmlformats.org/officeDocument/2006/relationships/hyperlink" Target="http://zakon4.rada.gov.ua/laws/show/994_102" TargetMode="External"/><Relationship Id="rId71" Type="http://schemas.openxmlformats.org/officeDocument/2006/relationships/hyperlink" Target="http://zakon4.rada.gov.ua/laws/show/1195-2011-%D0%BF" TargetMode="External"/><Relationship Id="rId92" Type="http://schemas.openxmlformats.org/officeDocument/2006/relationships/hyperlink" Target="http://www.kievcity.gov.ua/protidiya-koruptsii/normativno-pravova-baza" TargetMode="External"/><Relationship Id="rId2" Type="http://schemas.openxmlformats.org/officeDocument/2006/relationships/styles" Target="styles.xml"/><Relationship Id="rId29" Type="http://schemas.openxmlformats.org/officeDocument/2006/relationships/hyperlink" Target="http://zakon4.rada.gov.ua/laws/show/16-2012-%D0%BF" TargetMode="External"/><Relationship Id="rId24" Type="http://schemas.openxmlformats.org/officeDocument/2006/relationships/hyperlink" Target="http://zakon4.rada.gov.ua/laws/show/1195-2011-%D0%BF" TargetMode="External"/><Relationship Id="rId40" Type="http://schemas.openxmlformats.org/officeDocument/2006/relationships/hyperlink" Target="https://drive.google.com/a/kneu.edu.ua/file/d/0B7hQeoLmRpd2ZkplRlQxSkRjeUk/view?usp=sharing" TargetMode="External"/><Relationship Id="rId45" Type="http://schemas.openxmlformats.org/officeDocument/2006/relationships/hyperlink" Target="https://zakon.rada.gov.ua/laws/show/1699-18" TargetMode="External"/><Relationship Id="rId66" Type="http://schemas.openxmlformats.org/officeDocument/2006/relationships/hyperlink" Target="http://zakon2.rada.gov.ua/laws/show/870/2009" TargetMode="External"/><Relationship Id="rId87" Type="http://schemas.openxmlformats.org/officeDocument/2006/relationships/hyperlink" Target="http://zakon2.rada.gov.ua/laws/show/500-2013-%D1%80" TargetMode="External"/><Relationship Id="rId61" Type="http://schemas.openxmlformats.org/officeDocument/2006/relationships/hyperlink" Target="http://zakon3.rada.gov.ua/laws/show/1242/2000" TargetMode="External"/><Relationship Id="rId82" Type="http://schemas.openxmlformats.org/officeDocument/2006/relationships/hyperlink" Target="http://news.yurist-online.com/laws/9058/" TargetMode="External"/><Relationship Id="rId19" Type="http://schemas.openxmlformats.org/officeDocument/2006/relationships/hyperlink" Target="http://zakon0.rada.gov.ua/laws/show/1701-18" TargetMode="External"/><Relationship Id="rId14" Type="http://schemas.openxmlformats.org/officeDocument/2006/relationships/hyperlink" Target="http://zakon2.rada.gov.ua/laws/show/1261-18" TargetMode="External"/><Relationship Id="rId30" Type="http://schemas.openxmlformats.org/officeDocument/2006/relationships/hyperlink" Target="http://zakon4.rada.gov.ua/laws/show/64-2012-%D0%BF" TargetMode="External"/><Relationship Id="rId35" Type="http://schemas.openxmlformats.org/officeDocument/2006/relationships/hyperlink" Target="http://zakon4.rada.gov.ua/laws/show/949-2013-%D0%BF" TargetMode="External"/><Relationship Id="rId56" Type="http://schemas.openxmlformats.org/officeDocument/2006/relationships/hyperlink" Target="http://zakon2.rada.gov.ua/laws/show/1615/2005" TargetMode="External"/><Relationship Id="rId77" Type="http://schemas.openxmlformats.org/officeDocument/2006/relationships/hyperlink" Target="http://zakon.rada.gov.ua/cgi-bin/laws/main.cgi?nreg=1346-2009-%EF" TargetMode="External"/><Relationship Id="rId8" Type="http://schemas.openxmlformats.org/officeDocument/2006/relationships/hyperlink" Target="http://crimecor.rada.gov.ua/komzloch/control/uk/publish/article;jsessionid=ADD49945492AB4622122873FCCB7BD8D?art_id=48082&amp;cat_id=46352" TargetMode="External"/><Relationship Id="rId51" Type="http://schemas.openxmlformats.org/officeDocument/2006/relationships/hyperlink" Target="http://zakon3.rada.gov.ua/laws/show/3206-17" TargetMode="External"/><Relationship Id="rId72" Type="http://schemas.openxmlformats.org/officeDocument/2006/relationships/hyperlink" Target="http://zakon2.rada.gov.ua/laws/show/1072-2011-%D0%BF" TargetMode="External"/><Relationship Id="rId93" Type="http://schemas.openxmlformats.org/officeDocument/2006/relationships/hyperlink" Target="http://zakon1.rada.gov.ua/laws/show/z1089-1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13757</Words>
  <Characters>7842</Characters>
  <Application>Microsoft Office Word</Application>
  <DocSecurity>0</DocSecurity>
  <Lines>65</Lines>
  <Paragraphs>43</Paragraphs>
  <ScaleCrop>false</ScaleCrop>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Мазурик</dc:creator>
  <cp:keywords/>
  <dc:description/>
  <cp:lastModifiedBy>Світлана Мазурик</cp:lastModifiedBy>
  <cp:revision>4</cp:revision>
  <dcterms:created xsi:type="dcterms:W3CDTF">2025-02-25T07:45:00Z</dcterms:created>
  <dcterms:modified xsi:type="dcterms:W3CDTF">2025-02-25T10:22:00Z</dcterms:modified>
</cp:coreProperties>
</file>